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383" w:rsidRPr="00E421BC" w:rsidRDefault="00825383" w:rsidP="00821A15">
      <w:pPr>
        <w:jc w:val="right"/>
        <w:rPr>
          <w:i/>
          <w:spacing w:val="-1"/>
        </w:rPr>
      </w:pPr>
    </w:p>
    <w:p w:rsidR="00825383" w:rsidRPr="00E421BC" w:rsidRDefault="00825383" w:rsidP="00825383">
      <w:pPr>
        <w:pStyle w:val="DefaultText2"/>
        <w:jc w:val="center"/>
        <w:rPr>
          <w:b/>
          <w:szCs w:val="24"/>
          <w:lang w:val="ro-RO"/>
        </w:rPr>
      </w:pPr>
      <w:r w:rsidRPr="00E421BC">
        <w:rPr>
          <w:b/>
          <w:szCs w:val="24"/>
          <w:lang w:val="ro-RO"/>
        </w:rPr>
        <w:t>CONTRACT  DE  PRESTARI SERVICII</w:t>
      </w:r>
    </w:p>
    <w:p w:rsidR="00825383" w:rsidRPr="00E421BC" w:rsidRDefault="00825383" w:rsidP="00825383">
      <w:pPr>
        <w:pStyle w:val="DefaultText2"/>
        <w:jc w:val="center"/>
        <w:rPr>
          <w:szCs w:val="24"/>
          <w:lang w:val="ro-RO"/>
        </w:rPr>
      </w:pPr>
      <w:r w:rsidRPr="00E421BC">
        <w:rPr>
          <w:szCs w:val="24"/>
          <w:lang w:val="ro-RO"/>
        </w:rPr>
        <w:t>nr. _________ / _____________</w:t>
      </w:r>
    </w:p>
    <w:p w:rsidR="00825383" w:rsidRPr="00E421BC" w:rsidRDefault="00825383" w:rsidP="00825383">
      <w:pPr>
        <w:pStyle w:val="DefaultText"/>
        <w:tabs>
          <w:tab w:val="left" w:pos="2820"/>
          <w:tab w:val="center" w:pos="4961"/>
        </w:tabs>
        <w:rPr>
          <w:b/>
          <w:szCs w:val="24"/>
        </w:rPr>
      </w:pPr>
      <w:r w:rsidRPr="00E421BC">
        <w:rPr>
          <w:b/>
          <w:szCs w:val="24"/>
        </w:rPr>
        <w:tab/>
      </w:r>
      <w:r w:rsidRPr="00E421BC">
        <w:rPr>
          <w:b/>
          <w:szCs w:val="24"/>
        </w:rPr>
        <w:tab/>
      </w:r>
    </w:p>
    <w:p w:rsidR="006078B4" w:rsidRPr="00E421BC" w:rsidRDefault="00EF1CCF" w:rsidP="006078B4">
      <w:pPr>
        <w:pStyle w:val="DefaultText"/>
        <w:jc w:val="center"/>
        <w:rPr>
          <w:b/>
          <w:szCs w:val="24"/>
          <w:lang w:val="it-IT"/>
        </w:rPr>
      </w:pPr>
      <w:r w:rsidRPr="00E421BC">
        <w:rPr>
          <w:b/>
          <w:szCs w:val="24"/>
          <w:lang w:val="it-IT"/>
        </w:rPr>
        <w:t xml:space="preserve">Audit financiar </w:t>
      </w:r>
      <w:r w:rsidR="006078B4" w:rsidRPr="00E421BC">
        <w:rPr>
          <w:b/>
          <w:szCs w:val="24"/>
          <w:lang w:val="it-IT"/>
        </w:rPr>
        <w:t xml:space="preserve"> conform Contractului de delegare a gestiunii serviciului public de transport local de persoane prin curse regulate in Municipiul Ploiesti nr. 21</w:t>
      </w:r>
      <w:r w:rsidR="00AD57FE" w:rsidRPr="00E421BC">
        <w:rPr>
          <w:b/>
          <w:szCs w:val="24"/>
          <w:lang w:val="it-IT"/>
        </w:rPr>
        <w:t>9</w:t>
      </w:r>
      <w:r w:rsidR="006078B4" w:rsidRPr="00E421BC">
        <w:rPr>
          <w:b/>
          <w:szCs w:val="24"/>
          <w:lang w:val="it-IT"/>
        </w:rPr>
        <w:t>80/04.11.2019</w:t>
      </w:r>
    </w:p>
    <w:p w:rsidR="006078B4" w:rsidRDefault="006078B4" w:rsidP="00825383">
      <w:pPr>
        <w:pStyle w:val="DefaultText"/>
        <w:jc w:val="both"/>
        <w:rPr>
          <w:b/>
          <w:szCs w:val="24"/>
          <w:lang w:val="it-IT"/>
        </w:rPr>
      </w:pPr>
    </w:p>
    <w:p w:rsidR="00EF1CCF" w:rsidRPr="007C18B2" w:rsidRDefault="00EF1CCF" w:rsidP="00825383">
      <w:pPr>
        <w:pStyle w:val="DefaultText"/>
        <w:jc w:val="both"/>
        <w:rPr>
          <w:b/>
          <w:szCs w:val="24"/>
          <w:lang w:val="it-IT"/>
        </w:rPr>
      </w:pPr>
    </w:p>
    <w:p w:rsidR="00825383" w:rsidRPr="00E421BC" w:rsidRDefault="00825383" w:rsidP="00825383">
      <w:pPr>
        <w:pStyle w:val="DefaultText"/>
        <w:jc w:val="both"/>
        <w:rPr>
          <w:b/>
          <w:i/>
          <w:szCs w:val="24"/>
        </w:rPr>
      </w:pPr>
      <w:r w:rsidRPr="007C18B2">
        <w:rPr>
          <w:b/>
          <w:szCs w:val="24"/>
        </w:rPr>
        <w:t>Preambul</w:t>
      </w:r>
    </w:p>
    <w:p w:rsidR="00825383" w:rsidRPr="007C18B2" w:rsidRDefault="00825383" w:rsidP="000757F0">
      <w:pPr>
        <w:jc w:val="both"/>
        <w:rPr>
          <w:b/>
          <w:lang w:val="ro-RO"/>
        </w:rPr>
      </w:pPr>
      <w:r w:rsidRPr="007C18B2">
        <w:t xml:space="preserve">În temeiul prevederilor Legii nr. 98/2016 privind achizitiile publice si ale   H.G. nr. 395/2016 pentru aprobarea Normelor metodologice de aplicare a prevederilor referitoare la atribuirea contractului de achiziţie publică/acordului-cadru din Legea nr. 98/2016 privind achiziţiile publice, s-a încheiat prezentul </w:t>
      </w:r>
      <w:r w:rsidRPr="007C18B2">
        <w:rPr>
          <w:lang w:val="ro-RO"/>
        </w:rPr>
        <w:t xml:space="preserve">contract de prestari servicii, </w:t>
      </w:r>
      <w:r w:rsidRPr="007C18B2">
        <w:rPr>
          <w:b/>
          <w:lang w:val="ro-RO"/>
        </w:rPr>
        <w:t>între</w:t>
      </w:r>
    </w:p>
    <w:p w:rsidR="00825383" w:rsidRPr="00E421BC" w:rsidRDefault="00825383" w:rsidP="00825383">
      <w:pPr>
        <w:ind w:firstLine="720"/>
        <w:jc w:val="both"/>
        <w:rPr>
          <w:lang w:val="ro-RO"/>
        </w:rPr>
      </w:pPr>
    </w:p>
    <w:p w:rsidR="000757F0" w:rsidRDefault="00825383" w:rsidP="00152B53">
      <w:pPr>
        <w:pStyle w:val="DefaultText"/>
        <w:jc w:val="both"/>
        <w:rPr>
          <w:szCs w:val="24"/>
        </w:rPr>
      </w:pPr>
      <w:r w:rsidRPr="00E421BC">
        <w:rPr>
          <w:b/>
          <w:szCs w:val="24"/>
        </w:rPr>
        <w:t>MUNICIPIUL PLOIESTI</w:t>
      </w:r>
      <w:r w:rsidRPr="00E421BC">
        <w:rPr>
          <w:szCs w:val="24"/>
        </w:rPr>
        <w:t xml:space="preserve">, cu sediul in Ploiesti, </w:t>
      </w:r>
      <w:r w:rsidR="008408F8" w:rsidRPr="00E421BC">
        <w:rPr>
          <w:szCs w:val="24"/>
        </w:rPr>
        <w:t>Piata Eroilor, nr.1A</w:t>
      </w:r>
      <w:r w:rsidRPr="00E421BC">
        <w:rPr>
          <w:szCs w:val="24"/>
        </w:rPr>
        <w:t xml:space="preserve">, </w:t>
      </w:r>
      <w:r w:rsidRPr="00E421BC">
        <w:rPr>
          <w:bCs/>
          <w:szCs w:val="24"/>
        </w:rPr>
        <w:t>100</w:t>
      </w:r>
      <w:r w:rsidR="008408F8" w:rsidRPr="00E421BC">
        <w:rPr>
          <w:bCs/>
          <w:szCs w:val="24"/>
        </w:rPr>
        <w:t>31</w:t>
      </w:r>
      <w:r w:rsidRPr="00E421BC">
        <w:rPr>
          <w:bCs/>
          <w:szCs w:val="24"/>
        </w:rPr>
        <w:t>6</w:t>
      </w:r>
      <w:r w:rsidRPr="00E421BC">
        <w:rPr>
          <w:szCs w:val="24"/>
        </w:rPr>
        <w:t xml:space="preserve">, telefon: 0244-516699, fax: 0244-510736, </w:t>
      </w:r>
      <w:r w:rsidRPr="00E421BC">
        <w:rPr>
          <w:szCs w:val="24"/>
          <w:lang w:val="ro-RO"/>
        </w:rPr>
        <w:t>cod fiscal: 2844855, cont …………………</w:t>
      </w:r>
      <w:proofErr w:type="gramStart"/>
      <w:r w:rsidRPr="00E421BC">
        <w:rPr>
          <w:szCs w:val="24"/>
          <w:lang w:val="ro-RO"/>
        </w:rPr>
        <w:t>…  deschis</w:t>
      </w:r>
      <w:proofErr w:type="gramEnd"/>
      <w:r w:rsidRPr="00E421BC">
        <w:rPr>
          <w:szCs w:val="24"/>
          <w:lang w:val="ro-RO"/>
        </w:rPr>
        <w:t xml:space="preserve"> la Trezoreria Ploiesti, reprezentat prin </w:t>
      </w:r>
      <w:r w:rsidRPr="00E421BC">
        <w:rPr>
          <w:b/>
          <w:szCs w:val="24"/>
          <w:lang w:val="ro-RO"/>
        </w:rPr>
        <w:t>d</w:t>
      </w:r>
      <w:r w:rsidRPr="00E421BC">
        <w:rPr>
          <w:b/>
          <w:szCs w:val="24"/>
        </w:rPr>
        <w:t>l</w:t>
      </w:r>
      <w:r w:rsidRPr="00E421BC">
        <w:rPr>
          <w:b/>
          <w:szCs w:val="24"/>
          <w:lang w:val="ro-RO"/>
        </w:rPr>
        <w:t xml:space="preserve">. </w:t>
      </w:r>
      <w:r w:rsidR="000757F0" w:rsidRPr="00E421BC">
        <w:rPr>
          <w:b/>
          <w:szCs w:val="24"/>
          <w:lang w:val="ro-RO"/>
        </w:rPr>
        <w:t>Andrei LiviuVolosevici</w:t>
      </w:r>
      <w:r w:rsidRPr="00E421BC">
        <w:rPr>
          <w:szCs w:val="24"/>
        </w:rPr>
        <w:t xml:space="preserve">, </w:t>
      </w:r>
      <w:r w:rsidRPr="00E421BC">
        <w:rPr>
          <w:b/>
          <w:szCs w:val="24"/>
        </w:rPr>
        <w:t xml:space="preserve">Primar, </w:t>
      </w:r>
      <w:r w:rsidRPr="00E421BC">
        <w:rPr>
          <w:szCs w:val="24"/>
        </w:rPr>
        <w:t xml:space="preserve">in calitate de </w:t>
      </w:r>
      <w:r w:rsidRPr="00E421BC">
        <w:rPr>
          <w:b/>
          <w:szCs w:val="24"/>
        </w:rPr>
        <w:t>achizitor</w:t>
      </w:r>
      <w:r w:rsidRPr="00E421BC">
        <w:rPr>
          <w:szCs w:val="24"/>
        </w:rPr>
        <w:t>, pe de o parte</w:t>
      </w:r>
      <w:r w:rsidR="00152B53">
        <w:rPr>
          <w:szCs w:val="24"/>
        </w:rPr>
        <w:t>,</w:t>
      </w:r>
    </w:p>
    <w:p w:rsidR="00152B53" w:rsidRPr="00E421BC" w:rsidRDefault="00152B53" w:rsidP="00152B53">
      <w:pPr>
        <w:pStyle w:val="DefaultText"/>
        <w:jc w:val="both"/>
        <w:rPr>
          <w:szCs w:val="24"/>
        </w:rPr>
      </w:pPr>
    </w:p>
    <w:p w:rsidR="00152B53" w:rsidRPr="00E421BC" w:rsidRDefault="007C18B2" w:rsidP="00825383">
      <w:pPr>
        <w:pStyle w:val="DefaultText"/>
        <w:jc w:val="both"/>
        <w:rPr>
          <w:b/>
          <w:szCs w:val="24"/>
        </w:rPr>
      </w:pPr>
      <w:r>
        <w:rPr>
          <w:b/>
          <w:szCs w:val="24"/>
        </w:rPr>
        <w:t xml:space="preserve"> </w:t>
      </w:r>
      <w:proofErr w:type="gramStart"/>
      <w:r w:rsidR="00825383" w:rsidRPr="00E421BC">
        <w:rPr>
          <w:b/>
          <w:szCs w:val="24"/>
        </w:rPr>
        <w:t>şi</w:t>
      </w:r>
      <w:proofErr w:type="gramEnd"/>
      <w:r w:rsidR="00825383" w:rsidRPr="00E421BC">
        <w:rPr>
          <w:b/>
          <w:szCs w:val="24"/>
        </w:rPr>
        <w:t xml:space="preserve"> </w:t>
      </w:r>
    </w:p>
    <w:p w:rsidR="00825383" w:rsidRPr="00E421BC" w:rsidRDefault="00825383" w:rsidP="007C18B2">
      <w:pPr>
        <w:pStyle w:val="DefaultText"/>
        <w:jc w:val="both"/>
        <w:rPr>
          <w:szCs w:val="24"/>
        </w:rPr>
      </w:pPr>
      <w:r w:rsidRPr="00E421BC">
        <w:rPr>
          <w:b/>
          <w:szCs w:val="24"/>
        </w:rPr>
        <w:t>S.C. ……………….,</w:t>
      </w:r>
      <w:r w:rsidRPr="00E421BC">
        <w:rPr>
          <w:szCs w:val="24"/>
        </w:rPr>
        <w:t xml:space="preserve"> cu sediul in ..........str........nr....., numar telefon/fax: …………/……………., număr de înmatriculare la Oficiul Registrului Comertului </w:t>
      </w:r>
      <w:proofErr w:type="gramStart"/>
      <w:r w:rsidRPr="00E421BC">
        <w:rPr>
          <w:szCs w:val="24"/>
        </w:rPr>
        <w:t>…………..,</w:t>
      </w:r>
      <w:proofErr w:type="gramEnd"/>
      <w:r w:rsidRPr="00E421BC">
        <w:rPr>
          <w:szCs w:val="24"/>
        </w:rPr>
        <w:t xml:space="preserve"> cod fiscal …….., cont  ………………….. </w:t>
      </w:r>
      <w:proofErr w:type="gramStart"/>
      <w:r w:rsidRPr="00E421BC">
        <w:rPr>
          <w:szCs w:val="24"/>
        </w:rPr>
        <w:t>deschis</w:t>
      </w:r>
      <w:proofErr w:type="gramEnd"/>
      <w:r w:rsidRPr="00E421BC">
        <w:rPr>
          <w:szCs w:val="24"/>
        </w:rPr>
        <w:t xml:space="preserve"> la …………………., reprezentata prin ……………………………..,</w:t>
      </w:r>
    </w:p>
    <w:p w:rsidR="00825383" w:rsidRPr="00E421BC" w:rsidRDefault="00825383" w:rsidP="00825383">
      <w:pPr>
        <w:pStyle w:val="DefaultText"/>
        <w:tabs>
          <w:tab w:val="left" w:pos="180"/>
        </w:tabs>
        <w:ind w:hanging="90"/>
        <w:jc w:val="both"/>
        <w:rPr>
          <w:szCs w:val="24"/>
          <w:lang w:val="ro-RO"/>
        </w:rPr>
      </w:pPr>
      <w:r w:rsidRPr="00E421BC">
        <w:rPr>
          <w:szCs w:val="24"/>
        </w:rPr>
        <w:t xml:space="preserve"> </w:t>
      </w:r>
      <w:proofErr w:type="gramStart"/>
      <w:r w:rsidRPr="00E421BC">
        <w:rPr>
          <w:szCs w:val="24"/>
        </w:rPr>
        <w:t>în</w:t>
      </w:r>
      <w:proofErr w:type="gramEnd"/>
      <w:r w:rsidRPr="00E421BC">
        <w:rPr>
          <w:szCs w:val="24"/>
        </w:rPr>
        <w:t xml:space="preserve"> calitate de </w:t>
      </w:r>
      <w:r w:rsidRPr="00E421BC">
        <w:rPr>
          <w:b/>
          <w:szCs w:val="24"/>
        </w:rPr>
        <w:t>prestator</w:t>
      </w:r>
      <w:r w:rsidRPr="00E421BC">
        <w:rPr>
          <w:szCs w:val="24"/>
        </w:rPr>
        <w:t xml:space="preserve">, </w:t>
      </w:r>
    </w:p>
    <w:p w:rsidR="00825383" w:rsidRPr="00E421BC" w:rsidRDefault="00825383" w:rsidP="00825383">
      <w:pPr>
        <w:pStyle w:val="DefaultText"/>
        <w:jc w:val="both"/>
        <w:rPr>
          <w:b/>
          <w:szCs w:val="24"/>
          <w:lang w:val="es-ES"/>
        </w:rPr>
      </w:pPr>
    </w:p>
    <w:p w:rsidR="00825383" w:rsidRPr="00E421BC" w:rsidRDefault="00825383" w:rsidP="00825383">
      <w:pPr>
        <w:shd w:val="clear" w:color="auto" w:fill="FFFFFF"/>
        <w:ind w:left="7"/>
        <w:jc w:val="both"/>
        <w:rPr>
          <w:lang w:val="it-IT"/>
        </w:rPr>
      </w:pPr>
      <w:r w:rsidRPr="00E421BC">
        <w:rPr>
          <w:b/>
          <w:bCs/>
          <w:i/>
          <w:iCs/>
          <w:lang w:val="ro-RO"/>
        </w:rPr>
        <w:t>2. Definiţii</w:t>
      </w:r>
    </w:p>
    <w:p w:rsidR="00825383" w:rsidRPr="00E421BC" w:rsidRDefault="00825383" w:rsidP="00825383">
      <w:pPr>
        <w:shd w:val="clear" w:color="auto" w:fill="FFFFFF"/>
        <w:ind w:left="14"/>
        <w:jc w:val="both"/>
        <w:rPr>
          <w:lang w:val="it-IT"/>
        </w:rPr>
      </w:pPr>
      <w:r w:rsidRPr="00E421BC">
        <w:rPr>
          <w:b/>
          <w:bCs/>
          <w:lang w:val="ro-RO"/>
        </w:rPr>
        <w:t xml:space="preserve">2.1 </w:t>
      </w:r>
      <w:r w:rsidRPr="00E421BC">
        <w:rPr>
          <w:lang w:val="ro-RO"/>
        </w:rPr>
        <w:t>- In prezentul contract următorii termeni vor fi interpretaţi astfel:</w:t>
      </w:r>
    </w:p>
    <w:p w:rsidR="00825383" w:rsidRPr="00E421BC" w:rsidRDefault="00825383" w:rsidP="00825383">
      <w:pPr>
        <w:shd w:val="clear" w:color="auto" w:fill="FFFFFF"/>
        <w:tabs>
          <w:tab w:val="left" w:pos="173"/>
        </w:tabs>
        <w:jc w:val="both"/>
        <w:rPr>
          <w:lang w:val="it-IT"/>
        </w:rPr>
      </w:pPr>
      <w:r w:rsidRPr="00E421BC">
        <w:rPr>
          <w:spacing w:val="-11"/>
          <w:lang w:val="ro-RO"/>
        </w:rPr>
        <w:t>a.</w:t>
      </w:r>
      <w:r w:rsidRPr="00E421BC">
        <w:rPr>
          <w:lang w:val="ro-RO"/>
        </w:rPr>
        <w:tab/>
        <w:t xml:space="preserve">   </w:t>
      </w:r>
      <w:r w:rsidRPr="00E421BC">
        <w:rPr>
          <w:b/>
          <w:bCs/>
          <w:i/>
          <w:iCs/>
          <w:lang w:val="ro-RO"/>
        </w:rPr>
        <w:t xml:space="preserve">contract </w:t>
      </w:r>
      <w:r w:rsidRPr="00E421BC">
        <w:rPr>
          <w:i/>
          <w:iCs/>
          <w:lang w:val="ro-RO"/>
        </w:rPr>
        <w:t xml:space="preserve">- </w:t>
      </w:r>
      <w:r w:rsidRPr="00E421BC">
        <w:rPr>
          <w:lang w:val="ro-RO"/>
        </w:rPr>
        <w:t>reprezintă prezentul contract şi toate Anexele sale.</w:t>
      </w:r>
    </w:p>
    <w:p w:rsidR="00825383" w:rsidRPr="00E421BC" w:rsidRDefault="00825383" w:rsidP="00825383">
      <w:pPr>
        <w:shd w:val="clear" w:color="auto" w:fill="FFFFFF"/>
        <w:tabs>
          <w:tab w:val="left" w:pos="173"/>
        </w:tabs>
        <w:ind w:right="22"/>
        <w:jc w:val="both"/>
        <w:rPr>
          <w:b/>
          <w:bCs/>
          <w:lang w:val="it-IT"/>
        </w:rPr>
      </w:pPr>
      <w:r w:rsidRPr="00E421BC">
        <w:rPr>
          <w:spacing w:val="-11"/>
          <w:lang w:val="ro-RO"/>
        </w:rPr>
        <w:t xml:space="preserve">b. </w:t>
      </w:r>
      <w:r w:rsidRPr="00E421BC">
        <w:rPr>
          <w:b/>
          <w:bCs/>
          <w:i/>
          <w:iCs/>
          <w:lang w:val="ro-RO"/>
        </w:rPr>
        <w:t>achizitor ş</w:t>
      </w:r>
      <w:r w:rsidRPr="00E421BC">
        <w:rPr>
          <w:i/>
          <w:iCs/>
          <w:lang w:val="ro-RO"/>
        </w:rPr>
        <w:t xml:space="preserve">i </w:t>
      </w:r>
      <w:r w:rsidRPr="00E421BC">
        <w:rPr>
          <w:b/>
          <w:bCs/>
          <w:i/>
          <w:iCs/>
          <w:lang w:val="ro-RO"/>
        </w:rPr>
        <w:t xml:space="preserve">prestator </w:t>
      </w:r>
      <w:r w:rsidRPr="00E421BC">
        <w:rPr>
          <w:i/>
          <w:iCs/>
          <w:lang w:val="ro-RO"/>
        </w:rPr>
        <w:t xml:space="preserve">- </w:t>
      </w:r>
      <w:r w:rsidRPr="00E421BC">
        <w:rPr>
          <w:lang w:val="ro-RO"/>
        </w:rPr>
        <w:t>părţile contractante, aşa cum sunt acestea numite în prezentul</w:t>
      </w:r>
      <w:r w:rsidRPr="00E421BC">
        <w:rPr>
          <w:lang w:val="ro-RO"/>
        </w:rPr>
        <w:br/>
        <w:t>contract;</w:t>
      </w:r>
    </w:p>
    <w:p w:rsidR="00825383" w:rsidRPr="00E421BC" w:rsidRDefault="00825383" w:rsidP="00825383">
      <w:pPr>
        <w:shd w:val="clear" w:color="auto" w:fill="FFFFFF"/>
        <w:tabs>
          <w:tab w:val="left" w:pos="173"/>
          <w:tab w:val="left" w:pos="567"/>
          <w:tab w:val="left" w:pos="1134"/>
        </w:tabs>
        <w:ind w:right="22"/>
        <w:jc w:val="both"/>
        <w:rPr>
          <w:lang w:val="it-IT"/>
        </w:rPr>
      </w:pPr>
      <w:r w:rsidRPr="00E421BC">
        <w:rPr>
          <w:spacing w:val="-11"/>
          <w:lang w:val="ro-RO"/>
        </w:rPr>
        <w:t>c</w:t>
      </w:r>
      <w:r w:rsidRPr="00E421BC">
        <w:rPr>
          <w:b/>
          <w:bCs/>
          <w:spacing w:val="-11"/>
          <w:lang w:val="ro-RO"/>
        </w:rPr>
        <w:t xml:space="preserve">. </w:t>
      </w:r>
      <w:r w:rsidRPr="00E421BC">
        <w:rPr>
          <w:b/>
          <w:bCs/>
          <w:i/>
          <w:iCs/>
          <w:lang w:val="ro-RO"/>
        </w:rPr>
        <w:t>preţul contractului</w:t>
      </w:r>
      <w:r w:rsidRPr="00E421BC">
        <w:rPr>
          <w:i/>
          <w:iCs/>
          <w:lang w:val="ro-RO"/>
        </w:rPr>
        <w:t xml:space="preserve"> </w:t>
      </w:r>
      <w:r w:rsidRPr="00E421BC">
        <w:rPr>
          <w:lang w:val="ro-RO"/>
        </w:rPr>
        <w:t>- preţul plătibil prestatorului de către achizitor, în baza contractului,</w:t>
      </w:r>
      <w:r w:rsidRPr="00E421BC">
        <w:rPr>
          <w:lang w:val="ro-RO"/>
        </w:rPr>
        <w:br/>
        <w:t>pentru îndeplinirea integrală şi corespunzătoare a tuturor obligaţiilor asumate prin contract;</w:t>
      </w:r>
    </w:p>
    <w:p w:rsidR="00825383" w:rsidRPr="00E421BC" w:rsidRDefault="00825383" w:rsidP="00825383">
      <w:pPr>
        <w:shd w:val="clear" w:color="auto" w:fill="FFFFFF"/>
        <w:tabs>
          <w:tab w:val="left" w:pos="173"/>
        </w:tabs>
        <w:jc w:val="both"/>
        <w:rPr>
          <w:lang w:val="it-IT"/>
        </w:rPr>
      </w:pPr>
      <w:r w:rsidRPr="00E421BC">
        <w:rPr>
          <w:spacing w:val="-11"/>
          <w:lang w:val="ro-RO"/>
        </w:rPr>
        <w:t xml:space="preserve">d.   </w:t>
      </w:r>
      <w:r w:rsidRPr="00E421BC">
        <w:rPr>
          <w:b/>
          <w:bCs/>
          <w:i/>
          <w:iCs/>
          <w:lang w:val="ro-RO"/>
        </w:rPr>
        <w:t xml:space="preserve">servicii </w:t>
      </w:r>
      <w:r w:rsidRPr="00E421BC">
        <w:rPr>
          <w:i/>
          <w:iCs/>
          <w:lang w:val="ro-RO"/>
        </w:rPr>
        <w:t xml:space="preserve">- </w:t>
      </w:r>
      <w:r w:rsidRPr="00E421BC">
        <w:rPr>
          <w:lang w:val="ro-RO"/>
        </w:rPr>
        <w:t>activităţi a căror prestare fac obiect al contractului;</w:t>
      </w:r>
    </w:p>
    <w:p w:rsidR="00664297" w:rsidRPr="00E421BC" w:rsidRDefault="00825383" w:rsidP="00825383">
      <w:pPr>
        <w:shd w:val="clear" w:color="auto" w:fill="FFFFFF"/>
        <w:tabs>
          <w:tab w:val="left" w:pos="173"/>
        </w:tabs>
        <w:ind w:right="7"/>
        <w:jc w:val="both"/>
        <w:rPr>
          <w:lang w:val="it-IT"/>
        </w:rPr>
      </w:pPr>
      <w:r w:rsidRPr="00E421BC">
        <w:rPr>
          <w:spacing w:val="-15"/>
          <w:lang w:val="ro-RO"/>
        </w:rPr>
        <w:t>e.</w:t>
      </w:r>
      <w:r w:rsidRPr="00E421BC">
        <w:rPr>
          <w:lang w:val="ro-RO"/>
        </w:rPr>
        <w:tab/>
      </w:r>
      <w:r w:rsidR="00664297" w:rsidRPr="00E421BC">
        <w:rPr>
          <w:lang w:val="ro-RO"/>
        </w:rPr>
        <w:t xml:space="preserve"> </w:t>
      </w:r>
      <w:r w:rsidR="00664297" w:rsidRPr="00E421BC">
        <w:rPr>
          <w:b/>
          <w:i/>
          <w:lang w:val="ro-RO"/>
        </w:rPr>
        <w:t>operatorul</w:t>
      </w:r>
      <w:r w:rsidR="00664297" w:rsidRPr="00E421BC">
        <w:rPr>
          <w:b/>
          <w:lang w:val="ro-RO"/>
        </w:rPr>
        <w:t>:</w:t>
      </w:r>
      <w:r w:rsidR="00664297" w:rsidRPr="00E421BC">
        <w:rPr>
          <w:lang w:val="ro-RO"/>
        </w:rPr>
        <w:t xml:space="preserve"> SC Transport Calatori Express SA</w:t>
      </w:r>
    </w:p>
    <w:p w:rsidR="00825383" w:rsidRPr="00E421BC" w:rsidRDefault="00825383" w:rsidP="00825383">
      <w:pPr>
        <w:shd w:val="clear" w:color="auto" w:fill="FFFFFF"/>
        <w:tabs>
          <w:tab w:val="left" w:pos="173"/>
        </w:tabs>
        <w:ind w:right="7"/>
        <w:jc w:val="both"/>
        <w:rPr>
          <w:lang w:val="ro-RO"/>
        </w:rPr>
      </w:pPr>
      <w:r w:rsidRPr="00E421BC">
        <w:rPr>
          <w:spacing w:val="-12"/>
          <w:lang w:val="ro-RO"/>
        </w:rPr>
        <w:t>f.</w:t>
      </w:r>
      <w:r w:rsidRPr="00E421BC">
        <w:rPr>
          <w:lang w:val="ro-RO"/>
        </w:rPr>
        <w:tab/>
        <w:t xml:space="preserve">   </w:t>
      </w:r>
      <w:r w:rsidRPr="00E421BC">
        <w:rPr>
          <w:b/>
          <w:bCs/>
          <w:i/>
          <w:iCs/>
          <w:lang w:val="ro-RO"/>
        </w:rPr>
        <w:t xml:space="preserve">forţa majoră </w:t>
      </w:r>
      <w:r w:rsidRPr="00E421BC">
        <w:rPr>
          <w:lang w:val="ro-RO"/>
        </w:rPr>
        <w:t>-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embargou, enumerarea nefiind exhaustivă, ci enuntiativă.</w:t>
      </w:r>
    </w:p>
    <w:p w:rsidR="00825383" w:rsidRPr="00E421BC" w:rsidRDefault="00825383" w:rsidP="00825383">
      <w:pPr>
        <w:shd w:val="clear" w:color="auto" w:fill="FFFFFF"/>
        <w:tabs>
          <w:tab w:val="left" w:pos="173"/>
        </w:tabs>
        <w:ind w:right="7"/>
        <w:jc w:val="both"/>
        <w:rPr>
          <w:spacing w:val="-1"/>
          <w:lang w:val="ro-RO"/>
        </w:rPr>
      </w:pPr>
      <w:r w:rsidRPr="00E421BC">
        <w:rPr>
          <w:lang w:val="ro-RO"/>
        </w:rPr>
        <w:tab/>
        <w:t xml:space="preserve">Nu este considerat forţă majoră un eveniment asemenea celor de mai sus care, fără a crea o </w:t>
      </w:r>
      <w:r w:rsidRPr="00E421BC">
        <w:rPr>
          <w:spacing w:val="-1"/>
          <w:lang w:val="ro-RO"/>
        </w:rPr>
        <w:t>imposibilitate de executare, face extrem de costisitoare executarea obligaţiilor uneia din părţi;</w:t>
      </w:r>
    </w:p>
    <w:p w:rsidR="00825383" w:rsidRPr="00E421BC" w:rsidRDefault="00825383" w:rsidP="00825383">
      <w:pPr>
        <w:shd w:val="clear" w:color="auto" w:fill="FFFFFF"/>
        <w:tabs>
          <w:tab w:val="left" w:pos="173"/>
        </w:tabs>
        <w:ind w:right="7"/>
        <w:jc w:val="both"/>
        <w:rPr>
          <w:spacing w:val="-1"/>
          <w:lang w:val="ro-RO"/>
        </w:rPr>
      </w:pPr>
      <w:r w:rsidRPr="00E421BC">
        <w:rPr>
          <w:spacing w:val="-1"/>
          <w:lang w:val="ro-RO"/>
        </w:rPr>
        <w:t>g</w:t>
      </w:r>
      <w:r w:rsidRPr="00E421BC">
        <w:rPr>
          <w:i/>
          <w:iCs/>
          <w:lang w:val="ro-RO"/>
        </w:rPr>
        <w:t xml:space="preserve">. zi </w:t>
      </w:r>
      <w:r w:rsidRPr="00E421BC">
        <w:rPr>
          <w:lang w:val="ro-RO"/>
        </w:rPr>
        <w:t xml:space="preserve">- zi calendaristică; </w:t>
      </w:r>
      <w:r w:rsidRPr="00E421BC">
        <w:rPr>
          <w:i/>
          <w:iCs/>
          <w:lang w:val="ro-RO"/>
        </w:rPr>
        <w:t xml:space="preserve">an - </w:t>
      </w:r>
      <w:r w:rsidRPr="00E421BC">
        <w:rPr>
          <w:lang w:val="ro-RO"/>
        </w:rPr>
        <w:t>365 de zile.</w:t>
      </w:r>
    </w:p>
    <w:p w:rsidR="00825383" w:rsidRPr="00E421BC" w:rsidRDefault="00825383" w:rsidP="00825383">
      <w:pPr>
        <w:shd w:val="clear" w:color="auto" w:fill="FFFFFF"/>
        <w:tabs>
          <w:tab w:val="left" w:pos="173"/>
        </w:tabs>
        <w:ind w:right="7"/>
        <w:jc w:val="both"/>
        <w:rPr>
          <w:lang w:val="fr-FR"/>
        </w:rPr>
      </w:pPr>
    </w:p>
    <w:p w:rsidR="00825383" w:rsidRPr="00E421BC" w:rsidRDefault="00825383" w:rsidP="00825383">
      <w:pPr>
        <w:shd w:val="clear" w:color="auto" w:fill="FFFFFF"/>
        <w:tabs>
          <w:tab w:val="left" w:pos="274"/>
        </w:tabs>
        <w:ind w:left="36"/>
        <w:jc w:val="both"/>
        <w:rPr>
          <w:lang w:val="de-DE"/>
        </w:rPr>
      </w:pPr>
      <w:r w:rsidRPr="00E421BC">
        <w:rPr>
          <w:b/>
          <w:bCs/>
          <w:spacing w:val="-5"/>
          <w:lang w:val="ro-RO"/>
        </w:rPr>
        <w:t>3.</w:t>
      </w:r>
      <w:r w:rsidRPr="00E421BC">
        <w:rPr>
          <w:b/>
          <w:bCs/>
          <w:lang w:val="ro-RO"/>
        </w:rPr>
        <w:tab/>
      </w:r>
      <w:r w:rsidRPr="00E421BC">
        <w:rPr>
          <w:b/>
          <w:bCs/>
          <w:i/>
          <w:iCs/>
          <w:spacing w:val="-1"/>
          <w:lang w:val="ro-RO"/>
        </w:rPr>
        <w:t>Interpretare</w:t>
      </w:r>
    </w:p>
    <w:p w:rsidR="00825383" w:rsidRPr="00E421BC" w:rsidRDefault="00825383" w:rsidP="00825383">
      <w:pPr>
        <w:widowControl w:val="0"/>
        <w:numPr>
          <w:ilvl w:val="0"/>
          <w:numId w:val="1"/>
        </w:numPr>
        <w:shd w:val="clear" w:color="auto" w:fill="FFFFFF"/>
        <w:tabs>
          <w:tab w:val="left" w:pos="403"/>
        </w:tabs>
        <w:autoSpaceDE w:val="0"/>
        <w:autoSpaceDN w:val="0"/>
        <w:adjustRightInd w:val="0"/>
        <w:ind w:left="36"/>
        <w:jc w:val="both"/>
        <w:rPr>
          <w:spacing w:val="-10"/>
          <w:lang w:val="ro-RO"/>
        </w:rPr>
      </w:pPr>
      <w:r w:rsidRPr="00E421BC">
        <w:rPr>
          <w:lang w:val="ro-RO"/>
        </w:rPr>
        <w:t>In prezentul contract, cu excepţia unei prevederi contrare cuvintele la forma singular vor include forma de plural şi vice versa, acolo unde acest lucru este permis de context.</w:t>
      </w:r>
    </w:p>
    <w:p w:rsidR="00825383" w:rsidRPr="00E421BC" w:rsidRDefault="00825383" w:rsidP="00825383">
      <w:pPr>
        <w:widowControl w:val="0"/>
        <w:numPr>
          <w:ilvl w:val="0"/>
          <w:numId w:val="1"/>
        </w:numPr>
        <w:shd w:val="clear" w:color="auto" w:fill="FFFFFF"/>
        <w:tabs>
          <w:tab w:val="left" w:pos="403"/>
        </w:tabs>
        <w:autoSpaceDE w:val="0"/>
        <w:autoSpaceDN w:val="0"/>
        <w:adjustRightInd w:val="0"/>
        <w:ind w:left="36"/>
        <w:jc w:val="both"/>
        <w:rPr>
          <w:spacing w:val="-7"/>
          <w:lang w:val="ro-RO"/>
        </w:rPr>
      </w:pPr>
      <w:r w:rsidRPr="00E421BC">
        <w:rPr>
          <w:lang w:val="ro-RO"/>
        </w:rPr>
        <w:t>Termenul "zi"sau "zile" sau orice referire la zile reprezintă zile calendaristice dacă nu se specifică in mod diferit.</w:t>
      </w:r>
    </w:p>
    <w:p w:rsidR="00A8483B" w:rsidRDefault="00A8483B" w:rsidP="00AF0F79">
      <w:pPr>
        <w:shd w:val="clear" w:color="auto" w:fill="FFFFFF"/>
        <w:tabs>
          <w:tab w:val="left" w:pos="338"/>
        </w:tabs>
        <w:ind w:left="7"/>
        <w:rPr>
          <w:b/>
          <w:bCs/>
          <w:i/>
          <w:iCs/>
          <w:spacing w:val="-12"/>
          <w:lang w:val="ro-RO"/>
        </w:rPr>
      </w:pPr>
      <w:r>
        <w:rPr>
          <w:b/>
          <w:bCs/>
          <w:i/>
          <w:iCs/>
          <w:spacing w:val="-12"/>
          <w:lang w:val="ro-RO"/>
        </w:rPr>
        <w:tab/>
      </w:r>
      <w:r>
        <w:rPr>
          <w:b/>
          <w:bCs/>
          <w:i/>
          <w:iCs/>
          <w:spacing w:val="-12"/>
          <w:lang w:val="ro-RO"/>
        </w:rPr>
        <w:tab/>
      </w:r>
      <w:r>
        <w:rPr>
          <w:b/>
          <w:bCs/>
          <w:i/>
          <w:iCs/>
          <w:spacing w:val="-12"/>
          <w:lang w:val="ro-RO"/>
        </w:rPr>
        <w:tab/>
      </w:r>
      <w:r>
        <w:rPr>
          <w:b/>
          <w:bCs/>
          <w:i/>
          <w:iCs/>
          <w:spacing w:val="-12"/>
          <w:lang w:val="ro-RO"/>
        </w:rPr>
        <w:tab/>
      </w:r>
      <w:r>
        <w:rPr>
          <w:b/>
          <w:bCs/>
          <w:i/>
          <w:iCs/>
          <w:spacing w:val="-12"/>
          <w:lang w:val="ro-RO"/>
        </w:rPr>
        <w:tab/>
      </w:r>
    </w:p>
    <w:p w:rsidR="00825383" w:rsidRPr="00E421BC" w:rsidRDefault="00825383" w:rsidP="00825383">
      <w:pPr>
        <w:shd w:val="clear" w:color="auto" w:fill="FFFFFF"/>
        <w:tabs>
          <w:tab w:val="left" w:pos="338"/>
        </w:tabs>
        <w:ind w:left="7"/>
        <w:jc w:val="center"/>
        <w:rPr>
          <w:b/>
          <w:bCs/>
          <w:i/>
          <w:iCs/>
          <w:spacing w:val="-12"/>
          <w:lang w:val="ro-RO"/>
        </w:rPr>
      </w:pPr>
      <w:r w:rsidRPr="00E421BC">
        <w:rPr>
          <w:b/>
          <w:bCs/>
          <w:i/>
          <w:iCs/>
          <w:spacing w:val="-12"/>
          <w:lang w:val="ro-RO"/>
        </w:rPr>
        <w:t>Clauze obligatorii</w:t>
      </w:r>
    </w:p>
    <w:p w:rsidR="00825383" w:rsidRPr="00E421BC" w:rsidRDefault="00825383" w:rsidP="00825383">
      <w:pPr>
        <w:shd w:val="clear" w:color="auto" w:fill="FFFFFF"/>
        <w:tabs>
          <w:tab w:val="left" w:pos="274"/>
        </w:tabs>
        <w:ind w:left="36"/>
        <w:jc w:val="both"/>
        <w:rPr>
          <w:b/>
          <w:bCs/>
          <w:i/>
          <w:iCs/>
          <w:spacing w:val="-14"/>
          <w:lang w:val="ro-RO"/>
        </w:rPr>
      </w:pPr>
    </w:p>
    <w:p w:rsidR="00825383" w:rsidRPr="00E421BC" w:rsidRDefault="00825383" w:rsidP="00825383">
      <w:pPr>
        <w:shd w:val="clear" w:color="auto" w:fill="FFFFFF"/>
        <w:tabs>
          <w:tab w:val="left" w:pos="274"/>
        </w:tabs>
        <w:ind w:left="36"/>
        <w:jc w:val="both"/>
        <w:rPr>
          <w:lang w:val="ro-RO"/>
        </w:rPr>
      </w:pPr>
      <w:r w:rsidRPr="00E421BC">
        <w:rPr>
          <w:b/>
          <w:bCs/>
          <w:i/>
          <w:iCs/>
          <w:spacing w:val="-14"/>
          <w:lang w:val="ro-RO"/>
        </w:rPr>
        <w:t>4.</w:t>
      </w:r>
      <w:r w:rsidRPr="00E421BC">
        <w:rPr>
          <w:b/>
          <w:bCs/>
          <w:i/>
          <w:iCs/>
          <w:lang w:val="ro-RO"/>
        </w:rPr>
        <w:tab/>
        <w:t>Obiectul principal al contractului</w:t>
      </w:r>
    </w:p>
    <w:p w:rsidR="00825383" w:rsidRPr="00E421BC" w:rsidRDefault="00825383" w:rsidP="00825383">
      <w:pPr>
        <w:shd w:val="clear" w:color="auto" w:fill="FFFFFF"/>
        <w:tabs>
          <w:tab w:val="left" w:pos="418"/>
          <w:tab w:val="left" w:leader="dot" w:pos="6581"/>
        </w:tabs>
        <w:ind w:left="36"/>
        <w:jc w:val="both"/>
        <w:rPr>
          <w:lang w:val="ro-RO"/>
        </w:rPr>
      </w:pPr>
      <w:r w:rsidRPr="00E421BC">
        <w:rPr>
          <w:spacing w:val="-12"/>
          <w:lang w:val="ro-RO"/>
        </w:rPr>
        <w:t>4.1</w:t>
      </w:r>
      <w:r w:rsidRPr="00E421BC">
        <w:rPr>
          <w:lang w:val="ro-RO"/>
        </w:rPr>
        <w:tab/>
        <w:t xml:space="preserve">- Prestatorul se obligă să presteze </w:t>
      </w:r>
      <w:r w:rsidRPr="00152B53">
        <w:rPr>
          <w:b/>
          <w:lang w:val="ro-RO"/>
        </w:rPr>
        <w:t xml:space="preserve">servicii </w:t>
      </w:r>
      <w:r w:rsidR="006078B4" w:rsidRPr="00E421BC">
        <w:rPr>
          <w:rFonts w:eastAsia="Calibri"/>
          <w:b/>
          <w:lang w:val="fr-FR"/>
        </w:rPr>
        <w:t xml:space="preserve">de audit financiar  conform Contractului de delegare a gestiunii serviciului public de transport local de persoane prin curse regulate in </w:t>
      </w:r>
      <w:r w:rsidR="006078B4" w:rsidRPr="00E421BC">
        <w:rPr>
          <w:rFonts w:eastAsia="Calibri"/>
          <w:b/>
          <w:lang w:val="fr-FR"/>
        </w:rPr>
        <w:lastRenderedPageBreak/>
        <w:t>Municipiul Ploiesti nr. 21</w:t>
      </w:r>
      <w:r w:rsidR="00AA00EE" w:rsidRPr="00E421BC">
        <w:rPr>
          <w:rFonts w:eastAsia="Calibri"/>
          <w:b/>
          <w:lang w:val="fr-FR"/>
        </w:rPr>
        <w:t>9</w:t>
      </w:r>
      <w:r w:rsidR="006078B4" w:rsidRPr="00E421BC">
        <w:rPr>
          <w:rFonts w:eastAsia="Calibri"/>
          <w:b/>
          <w:lang w:val="fr-FR"/>
        </w:rPr>
        <w:t>80/04.11.2019</w:t>
      </w:r>
      <w:r w:rsidRPr="00E421BC">
        <w:rPr>
          <w:b/>
          <w:lang w:val="ro-RO"/>
        </w:rPr>
        <w:t xml:space="preserve">, </w:t>
      </w:r>
      <w:r w:rsidR="00152B53" w:rsidRPr="00152B53">
        <w:rPr>
          <w:rFonts w:eastAsia="Calibri"/>
          <w:b/>
          <w:lang w:val="fr-FR"/>
        </w:rPr>
        <w:t>pentru anu</w:t>
      </w:r>
      <w:r w:rsidR="00970104">
        <w:rPr>
          <w:rFonts w:eastAsia="Calibri"/>
          <w:b/>
          <w:lang w:val="fr-FR"/>
        </w:rPr>
        <w:t>l contractual noiem</w:t>
      </w:r>
      <w:r w:rsidR="00152B53" w:rsidRPr="00152B53">
        <w:rPr>
          <w:rFonts w:eastAsia="Calibri"/>
          <w:b/>
          <w:lang w:val="fr-FR"/>
        </w:rPr>
        <w:t>brie 2021 – octombrie 2022</w:t>
      </w:r>
      <w:r w:rsidR="00152B53">
        <w:rPr>
          <w:lang w:val="ro-RO"/>
        </w:rPr>
        <w:t xml:space="preserve">, </w:t>
      </w:r>
      <w:r w:rsidRPr="00E421BC">
        <w:rPr>
          <w:lang w:val="ro-RO"/>
        </w:rPr>
        <w:t xml:space="preserve">in conformitate cu obligaţiile asumate prin prezentul contract si cu cerintele </w:t>
      </w:r>
      <w:r w:rsidR="00D114BB" w:rsidRPr="00E421BC">
        <w:rPr>
          <w:lang w:val="ro-RO"/>
        </w:rPr>
        <w:t>caietului de sarcini</w:t>
      </w:r>
      <w:r w:rsidRPr="00E421BC">
        <w:rPr>
          <w:lang w:val="ro-RO"/>
        </w:rPr>
        <w:t xml:space="preserve">. </w:t>
      </w:r>
    </w:p>
    <w:p w:rsidR="00825383" w:rsidRPr="00E421BC" w:rsidRDefault="00825383" w:rsidP="00825383">
      <w:pPr>
        <w:shd w:val="clear" w:color="auto" w:fill="FFFFFF"/>
        <w:tabs>
          <w:tab w:val="left" w:pos="418"/>
        </w:tabs>
        <w:ind w:left="36"/>
        <w:jc w:val="both"/>
        <w:rPr>
          <w:lang w:val="ro-RO"/>
        </w:rPr>
      </w:pPr>
      <w:r w:rsidRPr="00E421BC">
        <w:rPr>
          <w:lang w:val="ro-RO"/>
        </w:rPr>
        <w:t>4.2 - Achizitorul se obligă să plătească preţul convenit în prezentul contract pentru serviciile prestate.</w:t>
      </w:r>
    </w:p>
    <w:p w:rsidR="00825383" w:rsidRPr="00E421BC" w:rsidRDefault="00825383" w:rsidP="00825383">
      <w:pPr>
        <w:shd w:val="clear" w:color="auto" w:fill="FFFFFF"/>
        <w:tabs>
          <w:tab w:val="left" w:pos="274"/>
        </w:tabs>
        <w:jc w:val="both"/>
        <w:rPr>
          <w:b/>
          <w:bCs/>
          <w:spacing w:val="-7"/>
          <w:lang w:val="ro-RO"/>
        </w:rPr>
      </w:pPr>
    </w:p>
    <w:p w:rsidR="00825383" w:rsidRPr="00E421BC" w:rsidRDefault="00825383" w:rsidP="00825383">
      <w:pPr>
        <w:shd w:val="clear" w:color="auto" w:fill="FFFFFF"/>
        <w:tabs>
          <w:tab w:val="left" w:pos="274"/>
        </w:tabs>
        <w:ind w:left="36"/>
        <w:jc w:val="both"/>
        <w:rPr>
          <w:b/>
          <w:bCs/>
          <w:i/>
          <w:iCs/>
          <w:lang w:val="ro-RO"/>
        </w:rPr>
      </w:pPr>
      <w:r w:rsidRPr="00E421BC">
        <w:rPr>
          <w:b/>
          <w:bCs/>
          <w:spacing w:val="-7"/>
          <w:lang w:val="ro-RO"/>
        </w:rPr>
        <w:t>5.</w:t>
      </w:r>
      <w:r w:rsidRPr="00E421BC">
        <w:rPr>
          <w:b/>
          <w:bCs/>
          <w:lang w:val="ro-RO"/>
        </w:rPr>
        <w:tab/>
      </w:r>
      <w:r w:rsidRPr="00E421BC">
        <w:rPr>
          <w:b/>
          <w:bCs/>
          <w:i/>
          <w:iCs/>
          <w:lang w:val="ro-RO"/>
        </w:rPr>
        <w:t>Preţul contractului</w:t>
      </w:r>
    </w:p>
    <w:p w:rsidR="00825383" w:rsidRPr="00E421BC" w:rsidRDefault="00825383" w:rsidP="00825383">
      <w:pPr>
        <w:jc w:val="both"/>
        <w:rPr>
          <w:b/>
          <w:bCs/>
          <w:lang w:val="ro-RO"/>
        </w:rPr>
      </w:pPr>
      <w:r w:rsidRPr="00E421BC">
        <w:rPr>
          <w:lang w:val="ro-RO"/>
        </w:rPr>
        <w:t xml:space="preserve">5.1 Preţul convenit pentru îndeplinirea contractului, plătibil prestatorului de către achizitor, este </w:t>
      </w:r>
      <w:r w:rsidRPr="00E421BC">
        <w:rPr>
          <w:b/>
          <w:lang w:val="ro-RO"/>
        </w:rPr>
        <w:t>.............</w:t>
      </w:r>
      <w:r w:rsidR="001215D6" w:rsidRPr="00E421BC">
        <w:rPr>
          <w:b/>
          <w:lang w:val="ro-RO"/>
        </w:rPr>
        <w:t>.......</w:t>
      </w:r>
      <w:r w:rsidRPr="00E421BC">
        <w:rPr>
          <w:b/>
          <w:lang w:val="ro-RO"/>
        </w:rPr>
        <w:t xml:space="preserve"> lei</w:t>
      </w:r>
      <w:r w:rsidR="001215D6" w:rsidRPr="00E421BC">
        <w:rPr>
          <w:b/>
          <w:lang w:val="ro-RO"/>
        </w:rPr>
        <w:t>,</w:t>
      </w:r>
      <w:r w:rsidRPr="00E421BC">
        <w:rPr>
          <w:b/>
          <w:lang w:val="ro-RO"/>
        </w:rPr>
        <w:t xml:space="preserve"> fara TVA</w:t>
      </w:r>
      <w:r w:rsidR="00BF52A5" w:rsidRPr="00E421BC">
        <w:rPr>
          <w:lang w:val="ro-RO"/>
        </w:rPr>
        <w:t>.</w:t>
      </w:r>
    </w:p>
    <w:p w:rsidR="00825383" w:rsidRPr="00E421BC" w:rsidRDefault="00825383" w:rsidP="000C3EC4">
      <w:pPr>
        <w:shd w:val="clear" w:color="auto" w:fill="FFFFFF"/>
        <w:tabs>
          <w:tab w:val="left" w:pos="274"/>
        </w:tabs>
        <w:jc w:val="both"/>
        <w:rPr>
          <w:b/>
          <w:bCs/>
          <w:spacing w:val="-11"/>
          <w:lang w:val="ro-RO"/>
        </w:rPr>
      </w:pPr>
    </w:p>
    <w:p w:rsidR="00825383" w:rsidRPr="00E421BC" w:rsidRDefault="00825383" w:rsidP="00825383">
      <w:pPr>
        <w:shd w:val="clear" w:color="auto" w:fill="FFFFFF"/>
        <w:tabs>
          <w:tab w:val="left" w:pos="274"/>
        </w:tabs>
        <w:ind w:left="36"/>
        <w:jc w:val="both"/>
        <w:rPr>
          <w:lang w:val="ro-RO"/>
        </w:rPr>
      </w:pPr>
      <w:r w:rsidRPr="00E421BC">
        <w:rPr>
          <w:b/>
          <w:bCs/>
          <w:spacing w:val="-11"/>
          <w:lang w:val="ro-RO"/>
        </w:rPr>
        <w:t>6.</w:t>
      </w:r>
      <w:r w:rsidRPr="00E421BC">
        <w:rPr>
          <w:b/>
          <w:bCs/>
          <w:lang w:val="ro-RO"/>
        </w:rPr>
        <w:tab/>
      </w:r>
      <w:r w:rsidRPr="00E421BC">
        <w:rPr>
          <w:b/>
          <w:bCs/>
          <w:i/>
          <w:iCs/>
          <w:lang w:val="ro-RO"/>
        </w:rPr>
        <w:t>Durata contractului</w:t>
      </w:r>
    </w:p>
    <w:p w:rsidR="00D114BB" w:rsidRPr="00E421BC" w:rsidRDefault="00825383" w:rsidP="00D114BB">
      <w:pPr>
        <w:pStyle w:val="NoSpacing"/>
        <w:spacing w:line="276" w:lineRule="auto"/>
        <w:jc w:val="both"/>
        <w:rPr>
          <w:rFonts w:ascii="Times New Roman" w:eastAsia="Times New Roman" w:hAnsi="Times New Roman"/>
          <w:sz w:val="24"/>
          <w:szCs w:val="24"/>
        </w:rPr>
      </w:pPr>
      <w:r w:rsidRPr="00E421BC">
        <w:rPr>
          <w:rFonts w:ascii="Times New Roman" w:hAnsi="Times New Roman"/>
          <w:sz w:val="24"/>
          <w:szCs w:val="24"/>
          <w:lang w:val="it-IT"/>
        </w:rPr>
        <w:t xml:space="preserve"> </w:t>
      </w:r>
      <w:r w:rsidRPr="00E421BC">
        <w:rPr>
          <w:rFonts w:ascii="Times New Roman" w:hAnsi="Times New Roman"/>
          <w:iCs/>
          <w:spacing w:val="-1"/>
          <w:sz w:val="24"/>
          <w:szCs w:val="24"/>
          <w:lang w:val="ro-RO"/>
        </w:rPr>
        <w:t>6.1</w:t>
      </w:r>
      <w:r w:rsidRPr="00E421BC">
        <w:rPr>
          <w:rFonts w:ascii="Times New Roman" w:hAnsi="Times New Roman"/>
          <w:i/>
          <w:iCs/>
          <w:spacing w:val="-1"/>
          <w:sz w:val="24"/>
          <w:szCs w:val="24"/>
          <w:lang w:val="ro-RO"/>
        </w:rPr>
        <w:t xml:space="preserve">. </w:t>
      </w:r>
      <w:r w:rsidRPr="00E421BC">
        <w:rPr>
          <w:rFonts w:ascii="Times New Roman" w:hAnsi="Times New Roman"/>
          <w:sz w:val="24"/>
          <w:szCs w:val="24"/>
          <w:lang w:val="ro-RO"/>
        </w:rPr>
        <w:t xml:space="preserve">Contractul intra in vigoare de la data inregistrarii lui la achizitor, dupa semnarea </w:t>
      </w:r>
      <w:r w:rsidR="006078B4" w:rsidRPr="00E421BC">
        <w:rPr>
          <w:rFonts w:ascii="Times New Roman" w:hAnsi="Times New Roman"/>
          <w:sz w:val="24"/>
          <w:szCs w:val="24"/>
          <w:lang w:val="ro-RO"/>
        </w:rPr>
        <w:t xml:space="preserve">contractului </w:t>
      </w:r>
      <w:r w:rsidRPr="00E421BC">
        <w:rPr>
          <w:rFonts w:ascii="Times New Roman" w:hAnsi="Times New Roman"/>
          <w:sz w:val="24"/>
          <w:szCs w:val="24"/>
          <w:lang w:val="ro-RO"/>
        </w:rPr>
        <w:t>de către ambele parti contractante si</w:t>
      </w:r>
      <w:r w:rsidR="006078B4" w:rsidRPr="00E421BC">
        <w:rPr>
          <w:rFonts w:ascii="Times New Roman" w:hAnsi="Times New Roman"/>
          <w:sz w:val="24"/>
          <w:szCs w:val="24"/>
          <w:lang w:val="ro-RO"/>
        </w:rPr>
        <w:t xml:space="preserve"> </w:t>
      </w:r>
      <w:r w:rsidRPr="00E421BC">
        <w:rPr>
          <w:rFonts w:ascii="Times New Roman" w:hAnsi="Times New Roman"/>
          <w:sz w:val="24"/>
          <w:szCs w:val="24"/>
          <w:lang w:val="ro-RO"/>
        </w:rPr>
        <w:t xml:space="preserve">inceteaza </w:t>
      </w:r>
      <w:r w:rsidR="006078B4" w:rsidRPr="00E421BC">
        <w:rPr>
          <w:rFonts w:ascii="Times New Roman" w:eastAsia="Times New Roman" w:hAnsi="Times New Roman"/>
          <w:sz w:val="24"/>
          <w:szCs w:val="24"/>
        </w:rPr>
        <w:t>dupa indeplinirea clauzelor contractuale.</w:t>
      </w:r>
    </w:p>
    <w:p w:rsidR="00825383" w:rsidRPr="00E421BC" w:rsidRDefault="00825383" w:rsidP="00D114BB">
      <w:pPr>
        <w:shd w:val="clear" w:color="auto" w:fill="FFFFFF"/>
        <w:tabs>
          <w:tab w:val="left" w:leader="dot" w:pos="4334"/>
          <w:tab w:val="left" w:leader="dot" w:pos="7625"/>
        </w:tabs>
        <w:ind w:left="65"/>
        <w:jc w:val="both"/>
        <w:rPr>
          <w:lang w:val="it-IT"/>
        </w:rPr>
      </w:pPr>
    </w:p>
    <w:p w:rsidR="00825383" w:rsidRPr="00E421BC" w:rsidRDefault="00825383" w:rsidP="00AD57FE">
      <w:pPr>
        <w:shd w:val="clear" w:color="auto" w:fill="FFFFFF"/>
        <w:tabs>
          <w:tab w:val="left" w:pos="284"/>
        </w:tabs>
        <w:ind w:right="2765"/>
        <w:jc w:val="both"/>
        <w:rPr>
          <w:i/>
          <w:iCs/>
          <w:lang w:val="ro-RO"/>
        </w:rPr>
      </w:pPr>
      <w:r w:rsidRPr="00E421BC">
        <w:rPr>
          <w:b/>
          <w:bCs/>
          <w:spacing w:val="-11"/>
          <w:lang w:val="ro-RO"/>
        </w:rPr>
        <w:t>7.</w:t>
      </w:r>
      <w:r w:rsidRPr="00E421BC">
        <w:rPr>
          <w:b/>
          <w:bCs/>
          <w:i/>
          <w:iCs/>
          <w:spacing w:val="-11"/>
          <w:lang w:val="ro-RO"/>
        </w:rPr>
        <w:t xml:space="preserve">   </w:t>
      </w:r>
      <w:r w:rsidRPr="00E421BC">
        <w:rPr>
          <w:b/>
          <w:bCs/>
          <w:i/>
          <w:iCs/>
          <w:spacing w:val="-1"/>
          <w:lang w:val="ro-RO"/>
        </w:rPr>
        <w:t>Executarea contractului</w:t>
      </w:r>
    </w:p>
    <w:p w:rsidR="00825383" w:rsidRDefault="00825383" w:rsidP="00530DCE">
      <w:pPr>
        <w:pStyle w:val="NoSpacing"/>
        <w:spacing w:line="276" w:lineRule="auto"/>
        <w:jc w:val="both"/>
        <w:rPr>
          <w:rFonts w:ascii="Times New Roman" w:eastAsia="Times New Roman" w:hAnsi="Times New Roman"/>
          <w:sz w:val="24"/>
          <w:szCs w:val="24"/>
        </w:rPr>
      </w:pPr>
      <w:r w:rsidRPr="00E421BC">
        <w:rPr>
          <w:rFonts w:ascii="Times New Roman" w:hAnsi="Times New Roman"/>
          <w:sz w:val="24"/>
          <w:szCs w:val="24"/>
          <w:lang w:val="ro-RO"/>
        </w:rPr>
        <w:t xml:space="preserve">7.1 – </w:t>
      </w:r>
      <w:r w:rsidR="006078B4" w:rsidRPr="00E421BC">
        <w:rPr>
          <w:rFonts w:ascii="Times New Roman" w:eastAsia="Times New Roman" w:hAnsi="Times New Roman"/>
          <w:sz w:val="24"/>
          <w:szCs w:val="24"/>
        </w:rPr>
        <w:t>Durata de prestare a serviciilor</w:t>
      </w:r>
      <w:r w:rsidR="00294033" w:rsidRPr="00E421BC">
        <w:rPr>
          <w:rFonts w:ascii="Times New Roman" w:eastAsia="Times New Roman" w:hAnsi="Times New Roman"/>
          <w:sz w:val="24"/>
          <w:szCs w:val="24"/>
        </w:rPr>
        <w:t xml:space="preserve"> de audit financiar </w:t>
      </w:r>
      <w:r w:rsidR="006078B4" w:rsidRPr="00E421BC">
        <w:rPr>
          <w:rFonts w:ascii="Times New Roman" w:eastAsia="Times New Roman" w:hAnsi="Times New Roman"/>
          <w:sz w:val="24"/>
          <w:szCs w:val="24"/>
        </w:rPr>
        <w:t xml:space="preserve"> este de </w:t>
      </w:r>
      <w:r w:rsidR="00530DCE" w:rsidRPr="00A64477">
        <w:rPr>
          <w:rFonts w:ascii="Times New Roman" w:eastAsia="Times New Roman" w:hAnsi="Times New Roman"/>
          <w:sz w:val="24"/>
          <w:szCs w:val="24"/>
        </w:rPr>
        <w:t>60 zile de la incheierea contractului de servicii, dupa semnarea contractului de catre ambele parti contractante</w:t>
      </w:r>
      <w:r w:rsidR="00530DCE">
        <w:rPr>
          <w:rFonts w:ascii="Times New Roman" w:eastAsia="Times New Roman" w:hAnsi="Times New Roman"/>
          <w:sz w:val="24"/>
          <w:szCs w:val="24"/>
        </w:rPr>
        <w:t>.</w:t>
      </w:r>
    </w:p>
    <w:p w:rsidR="00530DCE" w:rsidRPr="00E421BC" w:rsidRDefault="00530DCE" w:rsidP="00530DCE">
      <w:pPr>
        <w:pStyle w:val="NoSpacing"/>
        <w:spacing w:line="276" w:lineRule="auto"/>
        <w:jc w:val="both"/>
        <w:rPr>
          <w:b/>
          <w:bCs/>
          <w:lang w:val="ro-RO"/>
        </w:rPr>
      </w:pPr>
    </w:p>
    <w:p w:rsidR="00825383" w:rsidRPr="00E421BC" w:rsidRDefault="00825383" w:rsidP="00825383">
      <w:pPr>
        <w:shd w:val="clear" w:color="auto" w:fill="FFFFFF"/>
        <w:tabs>
          <w:tab w:val="left" w:pos="288"/>
        </w:tabs>
        <w:ind w:left="58"/>
        <w:jc w:val="both"/>
        <w:rPr>
          <w:lang w:val="it-IT"/>
        </w:rPr>
      </w:pPr>
      <w:r w:rsidRPr="00E421BC">
        <w:rPr>
          <w:b/>
          <w:bCs/>
          <w:lang w:val="ro-RO"/>
        </w:rPr>
        <w:t xml:space="preserve">8. </w:t>
      </w:r>
      <w:r w:rsidRPr="00E421BC">
        <w:rPr>
          <w:b/>
          <w:bCs/>
          <w:i/>
          <w:iCs/>
          <w:lang w:val="ro-RO"/>
        </w:rPr>
        <w:t>Documentele contractului</w:t>
      </w:r>
    </w:p>
    <w:p w:rsidR="00825383" w:rsidRPr="00E421BC" w:rsidRDefault="00825383" w:rsidP="00825383">
      <w:pPr>
        <w:shd w:val="clear" w:color="auto" w:fill="FFFFFF"/>
        <w:ind w:left="65"/>
        <w:jc w:val="both"/>
        <w:rPr>
          <w:lang w:val="ro-RO"/>
        </w:rPr>
      </w:pPr>
      <w:r w:rsidRPr="00E421BC">
        <w:rPr>
          <w:lang w:val="ro-RO"/>
        </w:rPr>
        <w:t>8.1 - Documentele contractului sunt:</w:t>
      </w:r>
    </w:p>
    <w:p w:rsidR="00D114BB" w:rsidRPr="00E421BC" w:rsidRDefault="00825383" w:rsidP="00825383">
      <w:pPr>
        <w:shd w:val="clear" w:color="auto" w:fill="FFFFFF"/>
        <w:ind w:left="65"/>
        <w:jc w:val="both"/>
        <w:rPr>
          <w:lang w:val="it-IT"/>
        </w:rPr>
      </w:pPr>
      <w:r w:rsidRPr="00E421BC">
        <w:rPr>
          <w:lang w:val="it-IT"/>
        </w:rPr>
        <w:t xml:space="preserve">a) </w:t>
      </w:r>
      <w:r w:rsidR="00D114BB" w:rsidRPr="00E421BC">
        <w:rPr>
          <w:lang w:val="it-IT"/>
        </w:rPr>
        <w:t xml:space="preserve">caietul  de sarcini </w:t>
      </w:r>
    </w:p>
    <w:p w:rsidR="00825383" w:rsidRPr="00E421BC" w:rsidRDefault="006078B4" w:rsidP="00825383">
      <w:pPr>
        <w:jc w:val="both"/>
        <w:rPr>
          <w:lang w:val="it-IT"/>
        </w:rPr>
      </w:pPr>
      <w:r w:rsidRPr="00E421BC">
        <w:rPr>
          <w:lang w:val="it-IT"/>
        </w:rPr>
        <w:t xml:space="preserve"> </w:t>
      </w:r>
      <w:r w:rsidR="00C631C7" w:rsidRPr="00E421BC">
        <w:rPr>
          <w:lang w:val="it-IT"/>
        </w:rPr>
        <w:t>d</w:t>
      </w:r>
      <w:r w:rsidR="00825383" w:rsidRPr="00E421BC">
        <w:rPr>
          <w:lang w:val="it-IT"/>
        </w:rPr>
        <w:t>) propunerea tehnico-financiara</w:t>
      </w:r>
    </w:p>
    <w:p w:rsidR="00D114BB" w:rsidRPr="00E421BC" w:rsidRDefault="00D114BB" w:rsidP="00825383">
      <w:pPr>
        <w:jc w:val="both"/>
        <w:rPr>
          <w:lang w:val="it-IT"/>
        </w:rPr>
      </w:pPr>
      <w:r w:rsidRPr="00E421BC">
        <w:rPr>
          <w:lang w:val="it-IT"/>
        </w:rPr>
        <w:t xml:space="preserve"> </w:t>
      </w:r>
      <w:r w:rsidR="00C631C7" w:rsidRPr="00E421BC">
        <w:rPr>
          <w:lang w:val="it-IT"/>
        </w:rPr>
        <w:t>e</w:t>
      </w:r>
      <w:r w:rsidRPr="00E421BC">
        <w:rPr>
          <w:lang w:val="it-IT"/>
        </w:rPr>
        <w:t xml:space="preserve">) </w:t>
      </w:r>
      <w:r w:rsidR="000D1EDD" w:rsidRPr="00E421BC">
        <w:rPr>
          <w:lang w:val="it-IT"/>
        </w:rPr>
        <w:t>f</w:t>
      </w:r>
      <w:r w:rsidRPr="00E421BC">
        <w:rPr>
          <w:lang w:val="it-IT"/>
        </w:rPr>
        <w:t>isa detaliu cumparare directa atribuita din SEAP</w:t>
      </w:r>
    </w:p>
    <w:p w:rsidR="00825383" w:rsidRPr="00E421BC" w:rsidRDefault="00825383" w:rsidP="00825383">
      <w:pPr>
        <w:jc w:val="both"/>
        <w:rPr>
          <w:lang w:val="it-IT"/>
        </w:rPr>
      </w:pPr>
      <w:r w:rsidRPr="00E421BC">
        <w:rPr>
          <w:lang w:val="it-IT"/>
        </w:rPr>
        <w:t xml:space="preserve"> </w:t>
      </w:r>
      <w:r w:rsidR="00C631C7" w:rsidRPr="00E421BC">
        <w:rPr>
          <w:lang w:val="it-IT"/>
        </w:rPr>
        <w:t>f</w:t>
      </w:r>
      <w:r w:rsidRPr="00E421BC">
        <w:rPr>
          <w:lang w:val="it-IT"/>
        </w:rPr>
        <w:t>) garantia de buna executie;</w:t>
      </w:r>
    </w:p>
    <w:p w:rsidR="00825383" w:rsidRPr="00E421BC" w:rsidRDefault="00825383" w:rsidP="00825383">
      <w:pPr>
        <w:jc w:val="both"/>
        <w:rPr>
          <w:lang w:val="it-IT"/>
        </w:rPr>
      </w:pPr>
      <w:r w:rsidRPr="00E421BC">
        <w:rPr>
          <w:lang w:val="it-IT"/>
        </w:rPr>
        <w:t xml:space="preserve"> </w:t>
      </w:r>
      <w:r w:rsidR="00C631C7" w:rsidRPr="00E421BC">
        <w:rPr>
          <w:lang w:val="it-IT"/>
        </w:rPr>
        <w:t>g</w:t>
      </w:r>
      <w:r w:rsidRPr="00E421BC">
        <w:rPr>
          <w:lang w:val="it-IT"/>
        </w:rPr>
        <w:t>) acte aditionale, daca exista</w:t>
      </w:r>
      <w:r w:rsidR="00152B53">
        <w:rPr>
          <w:lang w:val="it-IT"/>
        </w:rPr>
        <w:t>.</w:t>
      </w:r>
    </w:p>
    <w:p w:rsidR="00825383" w:rsidRPr="00E421BC" w:rsidRDefault="00825383" w:rsidP="00825383">
      <w:pPr>
        <w:jc w:val="both"/>
        <w:rPr>
          <w:b/>
          <w:bCs/>
          <w:spacing w:val="-8"/>
          <w:lang w:val="ro-RO"/>
        </w:rPr>
      </w:pPr>
      <w:r w:rsidRPr="00E421BC">
        <w:rPr>
          <w:b/>
          <w:bCs/>
          <w:spacing w:val="-8"/>
          <w:lang w:val="ro-RO"/>
        </w:rPr>
        <w:tab/>
      </w:r>
    </w:p>
    <w:p w:rsidR="00825383" w:rsidRPr="00E421BC" w:rsidRDefault="00825383" w:rsidP="00825383">
      <w:pPr>
        <w:shd w:val="clear" w:color="auto" w:fill="FFFFFF"/>
        <w:tabs>
          <w:tab w:val="left" w:pos="360"/>
        </w:tabs>
        <w:ind w:left="58"/>
        <w:jc w:val="both"/>
        <w:rPr>
          <w:lang w:val="it-IT"/>
        </w:rPr>
      </w:pPr>
      <w:r w:rsidRPr="00E421BC">
        <w:rPr>
          <w:b/>
          <w:bCs/>
          <w:spacing w:val="-8"/>
          <w:lang w:val="ro-RO"/>
        </w:rPr>
        <w:t>9.</w:t>
      </w:r>
      <w:r w:rsidRPr="00E421BC">
        <w:rPr>
          <w:b/>
          <w:bCs/>
          <w:lang w:val="ro-RO"/>
        </w:rPr>
        <w:tab/>
      </w:r>
      <w:r w:rsidRPr="00E421BC">
        <w:rPr>
          <w:b/>
          <w:bCs/>
          <w:i/>
          <w:iCs/>
          <w:lang w:val="ro-RO"/>
        </w:rPr>
        <w:t>Obligaţiile principale ale prestatorului</w:t>
      </w:r>
    </w:p>
    <w:p w:rsidR="00825383" w:rsidRPr="00E421BC" w:rsidRDefault="00825383" w:rsidP="00825383">
      <w:pPr>
        <w:pStyle w:val="DefaultText"/>
        <w:jc w:val="both"/>
        <w:rPr>
          <w:szCs w:val="24"/>
          <w:lang w:val="ro-RO"/>
        </w:rPr>
      </w:pPr>
      <w:r w:rsidRPr="00E421BC">
        <w:rPr>
          <w:szCs w:val="24"/>
          <w:lang w:val="es-ES"/>
        </w:rPr>
        <w:t xml:space="preserve">9.1 – Prestatorul se obliga sa presteze serviciile in conformitate cu normele legale in vigoare, </w:t>
      </w:r>
      <w:r w:rsidRPr="00E421BC">
        <w:rPr>
          <w:szCs w:val="24"/>
          <w:lang w:val="ro-RO"/>
        </w:rPr>
        <w:t>la standardele şi sau performanţele mentionate în oferta, anexă la contract.</w:t>
      </w:r>
    </w:p>
    <w:p w:rsidR="0049693A" w:rsidRDefault="00152B53" w:rsidP="0049693A">
      <w:pPr>
        <w:pStyle w:val="DefaultText"/>
        <w:jc w:val="both"/>
        <w:rPr>
          <w:szCs w:val="24"/>
          <w:lang w:val="ro-RO"/>
        </w:rPr>
      </w:pPr>
      <w:r>
        <w:rPr>
          <w:szCs w:val="24"/>
          <w:lang w:val="ro-RO"/>
        </w:rPr>
        <w:t>9.2</w:t>
      </w:r>
      <w:r w:rsidR="00766736">
        <w:rPr>
          <w:szCs w:val="24"/>
          <w:lang w:val="ro-RO"/>
        </w:rPr>
        <w:t xml:space="preserve"> - </w:t>
      </w:r>
      <w:r w:rsidR="009C38FE" w:rsidRPr="00E421BC">
        <w:rPr>
          <w:szCs w:val="24"/>
          <w:lang w:val="es-ES"/>
        </w:rPr>
        <w:t xml:space="preserve">Prestatorul se obliga sa </w:t>
      </w:r>
      <w:r w:rsidR="00FE3910" w:rsidRPr="00E421BC">
        <w:rPr>
          <w:szCs w:val="24"/>
          <w:lang w:val="es-ES"/>
        </w:rPr>
        <w:t>presteze s</w:t>
      </w:r>
      <w:r w:rsidR="009C38FE" w:rsidRPr="00E421BC">
        <w:rPr>
          <w:szCs w:val="24"/>
          <w:lang w:val="es-ES"/>
        </w:rPr>
        <w:t>e</w:t>
      </w:r>
      <w:r w:rsidR="00FE3910" w:rsidRPr="00E421BC">
        <w:rPr>
          <w:szCs w:val="24"/>
          <w:lang w:val="es-ES"/>
        </w:rPr>
        <w:t xml:space="preserve">rviciile de </w:t>
      </w:r>
      <w:r w:rsidR="009C38FE" w:rsidRPr="00E421BC">
        <w:rPr>
          <w:szCs w:val="24"/>
          <w:lang w:val="es-ES"/>
        </w:rPr>
        <w:t xml:space="preserve"> audit financiar</w:t>
      </w:r>
      <w:r w:rsidR="0024363F" w:rsidRPr="00E421BC">
        <w:rPr>
          <w:szCs w:val="24"/>
          <w:lang w:val="es-ES"/>
        </w:rPr>
        <w:t xml:space="preserve">, cu respectarea </w:t>
      </w:r>
      <w:r w:rsidR="00FE3910" w:rsidRPr="00E421BC">
        <w:rPr>
          <w:szCs w:val="24"/>
          <w:lang w:val="es-ES"/>
        </w:rPr>
        <w:t xml:space="preserve"> intocmai a cerintelor inscrise in </w:t>
      </w:r>
      <w:r w:rsidR="0024363F" w:rsidRPr="00E421BC">
        <w:rPr>
          <w:szCs w:val="24"/>
          <w:lang w:val="es-ES"/>
        </w:rPr>
        <w:t xml:space="preserve"> caietul de sarcini, </w:t>
      </w:r>
      <w:r w:rsidR="009F59A8" w:rsidRPr="00E421BC">
        <w:rPr>
          <w:szCs w:val="24"/>
          <w:lang w:val="es-ES"/>
        </w:rPr>
        <w:t>cu respectarea /indeplinirea urmatoarelor</w:t>
      </w:r>
      <w:r w:rsidR="00FE3910" w:rsidRPr="00E421BC">
        <w:rPr>
          <w:szCs w:val="24"/>
          <w:lang w:val="es-ES"/>
        </w:rPr>
        <w:t xml:space="preserve"> </w:t>
      </w:r>
      <w:r w:rsidR="009F59A8" w:rsidRPr="00E421BC">
        <w:rPr>
          <w:szCs w:val="24"/>
          <w:lang w:val="es-ES"/>
        </w:rPr>
        <w:t>obiective</w:t>
      </w:r>
      <w:r w:rsidR="009C38FE" w:rsidRPr="00E421BC">
        <w:rPr>
          <w:szCs w:val="24"/>
          <w:lang w:val="ro-RO"/>
        </w:rPr>
        <w:t>:</w:t>
      </w:r>
    </w:p>
    <w:p w:rsidR="00407DED" w:rsidRPr="00EF25DA" w:rsidRDefault="00152B53" w:rsidP="00407DED">
      <w:pPr>
        <w:pStyle w:val="Default"/>
        <w:tabs>
          <w:tab w:val="left" w:pos="284"/>
        </w:tabs>
        <w:jc w:val="both"/>
        <w:rPr>
          <w:rFonts w:ascii="Times New Roman" w:hAnsi="Times New Roman" w:cs="Times New Roman"/>
          <w:color w:val="auto"/>
        </w:rPr>
      </w:pPr>
      <w:r>
        <w:rPr>
          <w:rFonts w:ascii="Times New Roman" w:hAnsi="Times New Roman" w:cs="Times New Roman"/>
          <w:color w:val="auto"/>
          <w:lang w:val="ro-RO"/>
        </w:rPr>
        <w:tab/>
      </w:r>
      <w:r w:rsidR="00EF25DA" w:rsidRPr="00EF25DA">
        <w:rPr>
          <w:rFonts w:ascii="Times New Roman" w:hAnsi="Times New Roman" w:cs="Times New Roman"/>
          <w:color w:val="auto"/>
          <w:lang w:val="ro-RO"/>
        </w:rPr>
        <w:t>(1)</w:t>
      </w:r>
      <w:r w:rsidR="00EF25DA" w:rsidRPr="00EF25DA">
        <w:rPr>
          <w:rFonts w:ascii="Times New Roman" w:hAnsi="Times New Roman" w:cs="Times New Roman"/>
          <w:color w:val="auto"/>
        </w:rPr>
        <w:t xml:space="preserve"> - Verificarea respectarii prevederilor legale si contractuale in privinta determinarii numarului de km efectuati in anul contractual noiembrie 2021 – octombrie 2022, pentru fiecare tip de mijloc de transport in parte, avand in vedere ca acest indicator</w:t>
      </w:r>
      <w:r w:rsidR="00A04F02">
        <w:rPr>
          <w:rFonts w:ascii="Times New Roman" w:hAnsi="Times New Roman" w:cs="Times New Roman"/>
          <w:color w:val="auto"/>
        </w:rPr>
        <w:t>, impreuna cu valoarea costului/</w:t>
      </w:r>
      <w:r w:rsidR="00EF25DA" w:rsidRPr="00EF25DA">
        <w:rPr>
          <w:rFonts w:ascii="Times New Roman" w:hAnsi="Times New Roman" w:cs="Times New Roman"/>
          <w:color w:val="auto"/>
        </w:rPr>
        <w:t>km determina valoarea compensatiei lunare, si influenteaza nivelul compensatiei ramasa de plată operatorului.</w:t>
      </w:r>
    </w:p>
    <w:p w:rsidR="00A41FEC" w:rsidRPr="004970AE" w:rsidRDefault="00152B53" w:rsidP="00543614">
      <w:pPr>
        <w:pStyle w:val="Default"/>
        <w:tabs>
          <w:tab w:val="left" w:pos="284"/>
        </w:tabs>
        <w:jc w:val="both"/>
        <w:rPr>
          <w:rFonts w:ascii="Times New Roman" w:hAnsi="Times New Roman" w:cs="Times New Roman"/>
          <w:color w:val="auto"/>
        </w:rPr>
      </w:pPr>
      <w:r>
        <w:rPr>
          <w:rFonts w:ascii="Times New Roman" w:eastAsia="Times New Roman" w:hAnsi="Times New Roman" w:cs="Times New Roman"/>
          <w:color w:val="auto"/>
          <w:lang w:val="es-ES"/>
        </w:rPr>
        <w:tab/>
      </w:r>
      <w:r w:rsidR="00EF25DA">
        <w:rPr>
          <w:rFonts w:ascii="Times New Roman" w:eastAsia="Times New Roman" w:hAnsi="Times New Roman" w:cs="Times New Roman"/>
          <w:color w:val="auto"/>
          <w:lang w:val="es-ES"/>
        </w:rPr>
        <w:t>(2) -</w:t>
      </w:r>
      <w:r w:rsidR="0049693A" w:rsidRPr="00E421BC">
        <w:rPr>
          <w:rFonts w:ascii="Times New Roman" w:hAnsi="Times New Roman" w:cs="Times New Roman"/>
          <w:color w:val="auto"/>
          <w:lang w:val="ro-RO"/>
        </w:rPr>
        <w:t xml:space="preserve">  </w:t>
      </w:r>
      <w:r w:rsidR="00530DCE">
        <w:rPr>
          <w:rFonts w:ascii="Times New Roman" w:eastAsia="Times New Roman" w:hAnsi="Times New Roman" w:cs="Times New Roman"/>
          <w:color w:val="auto"/>
          <w:lang w:val="es-ES"/>
        </w:rPr>
        <w:t>Auditarea costului/</w:t>
      </w:r>
      <w:r w:rsidR="00543614" w:rsidRPr="00E421BC">
        <w:rPr>
          <w:rFonts w:ascii="Times New Roman" w:eastAsia="Times New Roman" w:hAnsi="Times New Roman" w:cs="Times New Roman"/>
          <w:color w:val="auto"/>
          <w:lang w:val="es-ES"/>
        </w:rPr>
        <w:t>km pe tipuri de mijloace de transport (autobuz, tramvai, troleibuz) pe baza evidentei financiar contabile a anului 202</w:t>
      </w:r>
      <w:r w:rsidR="00530DCE">
        <w:rPr>
          <w:rFonts w:ascii="Times New Roman" w:eastAsia="Times New Roman" w:hAnsi="Times New Roman" w:cs="Times New Roman"/>
          <w:color w:val="auto"/>
          <w:lang w:val="es-ES"/>
        </w:rPr>
        <w:t>2</w:t>
      </w:r>
      <w:r w:rsidR="00543614" w:rsidRPr="00E421BC">
        <w:rPr>
          <w:rFonts w:ascii="Times New Roman" w:eastAsia="Times New Roman" w:hAnsi="Times New Roman" w:cs="Times New Roman"/>
          <w:color w:val="auto"/>
          <w:lang w:val="es-ES"/>
        </w:rPr>
        <w:t xml:space="preserve"> si determinarea costului pe kilometru, pentru fiecare tip de mijloc de transport in parte, care va fi utilizat pentru plata compensatiei lunare in cel de-al </w:t>
      </w:r>
      <w:r w:rsidR="00530DCE">
        <w:rPr>
          <w:rFonts w:ascii="Times New Roman" w:eastAsia="Times New Roman" w:hAnsi="Times New Roman" w:cs="Times New Roman"/>
          <w:color w:val="auto"/>
          <w:lang w:val="es-ES"/>
        </w:rPr>
        <w:t>cincilea</w:t>
      </w:r>
      <w:r w:rsidR="00543614" w:rsidRPr="00E421BC">
        <w:rPr>
          <w:rFonts w:ascii="Times New Roman" w:eastAsia="Times New Roman" w:hAnsi="Times New Roman" w:cs="Times New Roman"/>
          <w:color w:val="auto"/>
          <w:lang w:val="es-ES"/>
        </w:rPr>
        <w:t xml:space="preserve"> an contractual: noiembrie 202</w:t>
      </w:r>
      <w:r w:rsidR="00530DCE">
        <w:rPr>
          <w:rFonts w:ascii="Times New Roman" w:eastAsia="Times New Roman" w:hAnsi="Times New Roman" w:cs="Times New Roman"/>
          <w:color w:val="auto"/>
          <w:lang w:val="es-ES"/>
        </w:rPr>
        <w:t>3</w:t>
      </w:r>
      <w:r w:rsidR="00543614" w:rsidRPr="00E421BC">
        <w:rPr>
          <w:rFonts w:ascii="Times New Roman" w:eastAsia="Times New Roman" w:hAnsi="Times New Roman" w:cs="Times New Roman"/>
          <w:color w:val="auto"/>
          <w:lang w:val="es-ES"/>
        </w:rPr>
        <w:t xml:space="preserve"> – octombrie 202</w:t>
      </w:r>
      <w:r w:rsidR="00530DCE">
        <w:rPr>
          <w:rFonts w:ascii="Times New Roman" w:eastAsia="Times New Roman" w:hAnsi="Times New Roman" w:cs="Times New Roman"/>
          <w:color w:val="auto"/>
          <w:lang w:val="es-ES"/>
        </w:rPr>
        <w:t>4</w:t>
      </w:r>
      <w:r w:rsidR="00543614" w:rsidRPr="00E421BC">
        <w:rPr>
          <w:rFonts w:ascii="Times New Roman" w:hAnsi="Times New Roman" w:cs="Times New Roman"/>
          <w:color w:val="auto"/>
        </w:rPr>
        <w:t xml:space="preserve">. </w:t>
      </w:r>
    </w:p>
    <w:p w:rsidR="00EF25DA" w:rsidRDefault="00152B53" w:rsidP="00B2185C">
      <w:pPr>
        <w:pStyle w:val="Default"/>
        <w:tabs>
          <w:tab w:val="left" w:pos="284"/>
        </w:tabs>
        <w:jc w:val="both"/>
        <w:rPr>
          <w:rFonts w:ascii="Times New Roman" w:hAnsi="Times New Roman" w:cs="Times New Roman"/>
          <w:color w:val="auto"/>
        </w:rPr>
      </w:pPr>
      <w:r>
        <w:rPr>
          <w:rFonts w:ascii="Times New Roman" w:eastAsia="Times New Roman" w:hAnsi="Times New Roman" w:cs="Times New Roman"/>
          <w:color w:val="auto"/>
          <w:lang w:val="es-ES"/>
        </w:rPr>
        <w:tab/>
      </w:r>
      <w:r w:rsidR="00EF25DA">
        <w:rPr>
          <w:rFonts w:ascii="Times New Roman" w:eastAsia="Times New Roman" w:hAnsi="Times New Roman" w:cs="Times New Roman"/>
          <w:color w:val="auto"/>
          <w:lang w:val="es-ES"/>
        </w:rPr>
        <w:t>(</w:t>
      </w:r>
      <w:r w:rsidR="00CC39E6">
        <w:rPr>
          <w:rFonts w:ascii="Times New Roman" w:eastAsia="Times New Roman" w:hAnsi="Times New Roman" w:cs="Times New Roman"/>
          <w:color w:val="auto"/>
          <w:lang w:val="es-ES"/>
        </w:rPr>
        <w:t>3</w:t>
      </w:r>
      <w:r w:rsidR="00EF25DA">
        <w:rPr>
          <w:rFonts w:ascii="Times New Roman" w:eastAsia="Times New Roman" w:hAnsi="Times New Roman" w:cs="Times New Roman"/>
          <w:color w:val="auto"/>
          <w:lang w:val="es-ES"/>
        </w:rPr>
        <w:t>) -</w:t>
      </w:r>
      <w:r w:rsidR="0049693A" w:rsidRPr="00E421BC">
        <w:rPr>
          <w:color w:val="auto"/>
        </w:rPr>
        <w:t xml:space="preserve"> </w:t>
      </w:r>
      <w:r w:rsidR="00B2185C" w:rsidRPr="00E421BC">
        <w:rPr>
          <w:rFonts w:ascii="Times New Roman" w:hAnsi="Times New Roman" w:cs="Times New Roman"/>
          <w:color w:val="auto"/>
        </w:rPr>
        <w:t xml:space="preserve">Determinarea nivelului compensatiei </w:t>
      </w:r>
      <w:r w:rsidR="00EF25DA">
        <w:rPr>
          <w:rFonts w:ascii="Times New Roman" w:hAnsi="Times New Roman" w:cs="Times New Roman"/>
          <w:color w:val="auto"/>
        </w:rPr>
        <w:t xml:space="preserve">anuale </w:t>
      </w:r>
      <w:r w:rsidR="00B2185C" w:rsidRPr="00E421BC">
        <w:rPr>
          <w:rFonts w:ascii="Times New Roman" w:hAnsi="Times New Roman" w:cs="Times New Roman"/>
          <w:color w:val="auto"/>
        </w:rPr>
        <w:t>aferente obligatiei de serviciu public pentru</w:t>
      </w:r>
      <w:r w:rsidR="00EF25DA">
        <w:rPr>
          <w:rFonts w:ascii="Times New Roman" w:hAnsi="Times New Roman" w:cs="Times New Roman"/>
          <w:color w:val="auto"/>
        </w:rPr>
        <w:t xml:space="preserve"> anul contractual noiembrie 2021-octombrie 2022</w:t>
      </w:r>
      <w:r w:rsidR="00B2185C" w:rsidRPr="00E421BC">
        <w:rPr>
          <w:rFonts w:ascii="Times New Roman" w:hAnsi="Times New Roman" w:cs="Times New Roman"/>
          <w:color w:val="auto"/>
        </w:rPr>
        <w:t>, conform modelului prezentat in Anexa 14.2 la Contractul de Delegare:</w:t>
      </w:r>
    </w:p>
    <w:p w:rsidR="004970AE" w:rsidRPr="00E421BC" w:rsidRDefault="00152B53" w:rsidP="004970AE">
      <w:pPr>
        <w:pStyle w:val="Default"/>
        <w:tabs>
          <w:tab w:val="left" w:pos="284"/>
          <w:tab w:val="left" w:pos="709"/>
          <w:tab w:val="left" w:pos="851"/>
        </w:tabs>
        <w:jc w:val="both"/>
        <w:rPr>
          <w:rFonts w:ascii="Times New Roman" w:hAnsi="Times New Roman" w:cs="Times New Roman"/>
          <w:color w:val="auto"/>
        </w:rPr>
      </w:pPr>
      <w:r>
        <w:rPr>
          <w:rFonts w:ascii="Times New Roman" w:hAnsi="Times New Roman" w:cs="Times New Roman"/>
          <w:color w:val="auto"/>
        </w:rPr>
        <w:tab/>
      </w:r>
      <w:r>
        <w:rPr>
          <w:rFonts w:ascii="Times New Roman" w:hAnsi="Times New Roman" w:cs="Times New Roman"/>
          <w:color w:val="auto"/>
        </w:rPr>
        <w:tab/>
      </w:r>
      <w:r w:rsidR="004970AE">
        <w:rPr>
          <w:rFonts w:ascii="Times New Roman" w:hAnsi="Times New Roman" w:cs="Times New Roman"/>
          <w:color w:val="auto"/>
        </w:rPr>
        <w:t>(</w:t>
      </w:r>
      <w:proofErr w:type="gramStart"/>
      <w:r w:rsidR="00766736">
        <w:rPr>
          <w:rFonts w:ascii="Times New Roman" w:hAnsi="Times New Roman" w:cs="Times New Roman"/>
          <w:color w:val="auto"/>
        </w:rPr>
        <w:t>a</w:t>
      </w:r>
      <w:proofErr w:type="gramEnd"/>
      <w:r w:rsidR="004970AE">
        <w:rPr>
          <w:rFonts w:ascii="Times New Roman" w:hAnsi="Times New Roman" w:cs="Times New Roman"/>
          <w:color w:val="auto"/>
        </w:rPr>
        <w:t xml:space="preserve">) - </w:t>
      </w:r>
      <w:r w:rsidR="004970AE" w:rsidRPr="00E421BC">
        <w:rPr>
          <w:rFonts w:ascii="Times New Roman" w:hAnsi="Times New Roman" w:cs="Times New Roman"/>
          <w:color w:val="auto"/>
        </w:rPr>
        <w:t xml:space="preserve"> Auditorul va indica daca nivelul compensatiei pentru al </w:t>
      </w:r>
      <w:r w:rsidR="004970AE">
        <w:rPr>
          <w:rFonts w:ascii="Times New Roman" w:hAnsi="Times New Roman" w:cs="Times New Roman"/>
          <w:color w:val="auto"/>
        </w:rPr>
        <w:t>treilea</w:t>
      </w:r>
      <w:r w:rsidR="004970AE" w:rsidRPr="00E421BC">
        <w:rPr>
          <w:rFonts w:ascii="Times New Roman" w:hAnsi="Times New Roman" w:cs="Times New Roman"/>
          <w:color w:val="auto"/>
        </w:rPr>
        <w:t xml:space="preserve"> an contractual</w:t>
      </w:r>
      <w:r w:rsidR="004970AE">
        <w:rPr>
          <w:rFonts w:ascii="Times New Roman" w:hAnsi="Times New Roman" w:cs="Times New Roman"/>
          <w:color w:val="auto"/>
        </w:rPr>
        <w:t xml:space="preserve"> (noiembrie 2021-octombrie 2022</w:t>
      </w:r>
      <w:r w:rsidR="004970AE" w:rsidRPr="00E421BC">
        <w:rPr>
          <w:rFonts w:ascii="Times New Roman" w:hAnsi="Times New Roman" w:cs="Times New Roman"/>
          <w:color w:val="auto"/>
        </w:rPr>
        <w:t>) se incadreaza in limitele legale si sunt respectate prevederile OUG nr</w:t>
      </w:r>
      <w:r w:rsidR="004970AE">
        <w:rPr>
          <w:rFonts w:ascii="Times New Roman" w:hAnsi="Times New Roman" w:cs="Times New Roman"/>
          <w:color w:val="auto"/>
        </w:rPr>
        <w:t>.</w:t>
      </w:r>
      <w:r w:rsidR="004970AE" w:rsidRPr="00E421BC">
        <w:rPr>
          <w:rFonts w:ascii="Times New Roman" w:hAnsi="Times New Roman" w:cs="Times New Roman"/>
          <w:color w:val="auto"/>
        </w:rPr>
        <w:t xml:space="preserve"> 77/2014 privind procedurile nationale in domeniul ajutorului de stat, precum si </w:t>
      </w:r>
      <w:r w:rsidR="004970AE">
        <w:rPr>
          <w:rFonts w:ascii="Times New Roman" w:hAnsi="Times New Roman" w:cs="Times New Roman"/>
          <w:color w:val="auto"/>
        </w:rPr>
        <w:t>prevederile</w:t>
      </w:r>
      <w:r w:rsidR="004970AE" w:rsidRPr="00E421BC">
        <w:rPr>
          <w:rFonts w:ascii="Times New Roman" w:hAnsi="Times New Roman" w:cs="Times New Roman"/>
          <w:color w:val="auto"/>
        </w:rPr>
        <w:t xml:space="preserve"> Legii nr</w:t>
      </w:r>
      <w:r w:rsidR="004970AE">
        <w:rPr>
          <w:rFonts w:ascii="Times New Roman" w:hAnsi="Times New Roman" w:cs="Times New Roman"/>
          <w:color w:val="auto"/>
        </w:rPr>
        <w:t>.</w:t>
      </w:r>
      <w:r w:rsidR="004970AE" w:rsidRPr="00E421BC">
        <w:rPr>
          <w:rFonts w:ascii="Times New Roman" w:hAnsi="Times New Roman" w:cs="Times New Roman"/>
          <w:color w:val="auto"/>
        </w:rPr>
        <w:t xml:space="preserve"> 21/1996</w:t>
      </w:r>
      <w:r w:rsidR="004970AE">
        <w:rPr>
          <w:rFonts w:ascii="Times New Roman" w:hAnsi="Times New Roman" w:cs="Times New Roman"/>
          <w:color w:val="auto"/>
        </w:rPr>
        <w:t xml:space="preserve"> (modificata si completata)</w:t>
      </w:r>
      <w:r w:rsidR="004970AE" w:rsidRPr="00E421BC">
        <w:rPr>
          <w:rFonts w:ascii="Times New Roman" w:hAnsi="Times New Roman" w:cs="Times New Roman"/>
          <w:color w:val="auto"/>
        </w:rPr>
        <w:t>.</w:t>
      </w:r>
      <w:r w:rsidR="004970AE">
        <w:rPr>
          <w:rFonts w:ascii="Times New Roman" w:hAnsi="Times New Roman" w:cs="Times New Roman"/>
          <w:color w:val="auto"/>
        </w:rPr>
        <w:t xml:space="preserve"> Auditorul </w:t>
      </w:r>
      <w:proofErr w:type="gramStart"/>
      <w:r w:rsidR="004970AE">
        <w:rPr>
          <w:rFonts w:ascii="Times New Roman" w:hAnsi="Times New Roman" w:cs="Times New Roman"/>
          <w:color w:val="auto"/>
        </w:rPr>
        <w:t>va</w:t>
      </w:r>
      <w:proofErr w:type="gramEnd"/>
      <w:r w:rsidR="004970AE">
        <w:rPr>
          <w:rFonts w:ascii="Times New Roman" w:hAnsi="Times New Roman" w:cs="Times New Roman"/>
          <w:color w:val="auto"/>
        </w:rPr>
        <w:t xml:space="preserve"> face propunere explicita de obtinere sau nu al unui aviz de la Consiliul Concurentei si va argumenta aceasta propunere.</w:t>
      </w:r>
    </w:p>
    <w:p w:rsidR="00B2185C" w:rsidRPr="00A04F02" w:rsidRDefault="004970AE" w:rsidP="00152B53">
      <w:pPr>
        <w:pStyle w:val="Default"/>
        <w:ind w:firstLine="708"/>
        <w:jc w:val="both"/>
        <w:rPr>
          <w:rFonts w:ascii="Times New Roman" w:hAnsi="Times New Roman" w:cs="Times New Roman"/>
        </w:rPr>
      </w:pPr>
      <w:r>
        <w:rPr>
          <w:rFonts w:ascii="Times New Roman" w:hAnsi="Times New Roman" w:cs="Times New Roman"/>
          <w:color w:val="auto"/>
        </w:rPr>
        <w:t>(</w:t>
      </w:r>
      <w:r w:rsidR="00766736">
        <w:rPr>
          <w:rFonts w:ascii="Times New Roman" w:hAnsi="Times New Roman" w:cs="Times New Roman"/>
          <w:color w:val="auto"/>
        </w:rPr>
        <w:t>b</w:t>
      </w:r>
      <w:r>
        <w:rPr>
          <w:rFonts w:ascii="Times New Roman" w:hAnsi="Times New Roman" w:cs="Times New Roman"/>
          <w:color w:val="auto"/>
        </w:rPr>
        <w:t xml:space="preserve">) - </w:t>
      </w:r>
      <w:r w:rsidR="00A04F02" w:rsidRPr="009065C8">
        <w:rPr>
          <w:rFonts w:ascii="Times New Roman" w:hAnsi="Times New Roman" w:cs="Times New Roman"/>
        </w:rPr>
        <w:t>Pent</w:t>
      </w:r>
      <w:r w:rsidR="00A04F02">
        <w:rPr>
          <w:rFonts w:ascii="Times New Roman" w:hAnsi="Times New Roman" w:cs="Times New Roman"/>
        </w:rPr>
        <w:t xml:space="preserve">ru intervalul mai sus menționat pentru care se </w:t>
      </w:r>
      <w:proofErr w:type="gramStart"/>
      <w:r w:rsidR="00A04F02">
        <w:rPr>
          <w:rFonts w:ascii="Times New Roman" w:hAnsi="Times New Roman" w:cs="Times New Roman"/>
        </w:rPr>
        <w:t>va</w:t>
      </w:r>
      <w:proofErr w:type="gramEnd"/>
      <w:r w:rsidR="00A04F02" w:rsidRPr="009065C8">
        <w:rPr>
          <w:rFonts w:ascii="Times New Roman" w:hAnsi="Times New Roman" w:cs="Times New Roman"/>
        </w:rPr>
        <w:t xml:space="preserve"> stabili nivelul compensației (de plătit sau de re</w:t>
      </w:r>
      <w:r w:rsidR="00A04F02">
        <w:rPr>
          <w:rFonts w:ascii="Times New Roman" w:hAnsi="Times New Roman" w:cs="Times New Roman"/>
        </w:rPr>
        <w:t>cuperat, după caz), auditorul va</w:t>
      </w:r>
      <w:r w:rsidR="00A04F02" w:rsidRPr="009065C8">
        <w:rPr>
          <w:rFonts w:ascii="Times New Roman" w:hAnsi="Times New Roman" w:cs="Times New Roman"/>
        </w:rPr>
        <w:t xml:space="preserve"> întocmi documentul “Decont anual pentru calculul compensației pentru perioada n</w:t>
      </w:r>
      <w:r w:rsidR="00A04F02">
        <w:rPr>
          <w:rFonts w:ascii="Times New Roman" w:hAnsi="Times New Roman" w:cs="Times New Roman"/>
        </w:rPr>
        <w:t>oiembrie 2021 – octombrie 2022” conform model Anexa 14.2</w:t>
      </w:r>
      <w:r w:rsidR="00A04F02" w:rsidRPr="009065C8">
        <w:rPr>
          <w:rFonts w:ascii="Times New Roman" w:hAnsi="Times New Roman" w:cs="Times New Roman"/>
        </w:rPr>
        <w:t xml:space="preserve"> </w:t>
      </w:r>
      <w:r w:rsidR="00A04F02">
        <w:rPr>
          <w:rFonts w:ascii="Times New Roman" w:hAnsi="Times New Roman" w:cs="Times New Roman"/>
        </w:rPr>
        <w:t>inclusiv Formular Repartizare Costuri.</w:t>
      </w:r>
    </w:p>
    <w:p w:rsidR="009C38FE" w:rsidRDefault="00152B53" w:rsidP="00011623">
      <w:pPr>
        <w:pStyle w:val="Default"/>
        <w:tabs>
          <w:tab w:val="left" w:pos="284"/>
        </w:tabs>
        <w:jc w:val="both"/>
        <w:rPr>
          <w:rFonts w:ascii="Times New Roman" w:hAnsi="Times New Roman" w:cs="Times New Roman"/>
          <w:color w:val="auto"/>
        </w:rPr>
      </w:pPr>
      <w:r>
        <w:rPr>
          <w:rFonts w:ascii="Times New Roman" w:hAnsi="Times New Roman" w:cs="Times New Roman"/>
          <w:color w:val="auto"/>
        </w:rPr>
        <w:lastRenderedPageBreak/>
        <w:tab/>
      </w:r>
      <w:r>
        <w:rPr>
          <w:rFonts w:ascii="Times New Roman" w:hAnsi="Times New Roman" w:cs="Times New Roman"/>
          <w:color w:val="auto"/>
        </w:rPr>
        <w:tab/>
      </w:r>
      <w:r w:rsidR="004970AE">
        <w:rPr>
          <w:rFonts w:ascii="Times New Roman" w:hAnsi="Times New Roman" w:cs="Times New Roman"/>
          <w:color w:val="auto"/>
        </w:rPr>
        <w:t>(</w:t>
      </w:r>
      <w:r w:rsidR="00766736">
        <w:rPr>
          <w:rFonts w:ascii="Times New Roman" w:hAnsi="Times New Roman" w:cs="Times New Roman"/>
          <w:color w:val="auto"/>
        </w:rPr>
        <w:t>c</w:t>
      </w:r>
      <w:r w:rsidR="004970AE">
        <w:rPr>
          <w:rFonts w:ascii="Times New Roman" w:hAnsi="Times New Roman" w:cs="Times New Roman"/>
          <w:color w:val="auto"/>
        </w:rPr>
        <w:t>) –</w:t>
      </w:r>
      <w:r w:rsidR="00B2185C" w:rsidRPr="00E421BC">
        <w:rPr>
          <w:rFonts w:ascii="Times New Roman" w:hAnsi="Times New Roman" w:cs="Times New Roman"/>
          <w:color w:val="auto"/>
        </w:rPr>
        <w:t xml:space="preserve"> Auditorul </w:t>
      </w:r>
      <w:proofErr w:type="gramStart"/>
      <w:r w:rsidR="00B2185C" w:rsidRPr="00E421BC">
        <w:rPr>
          <w:rFonts w:ascii="Times New Roman" w:hAnsi="Times New Roman" w:cs="Times New Roman"/>
          <w:color w:val="auto"/>
        </w:rPr>
        <w:t>va</w:t>
      </w:r>
      <w:proofErr w:type="gramEnd"/>
      <w:r w:rsidR="00B2185C" w:rsidRPr="00E421BC">
        <w:rPr>
          <w:rFonts w:ascii="Times New Roman" w:hAnsi="Times New Roman" w:cs="Times New Roman"/>
          <w:color w:val="auto"/>
        </w:rPr>
        <w:t xml:space="preserve"> prezenta explicit in cadrul documentatiei de audit valoarea de platit sau de recuperat de catre Autoritatea Contractanta. </w:t>
      </w:r>
    </w:p>
    <w:p w:rsidR="00E85407" w:rsidRDefault="00766736" w:rsidP="00152B53">
      <w:pPr>
        <w:ind w:firstLine="426"/>
        <w:jc w:val="both"/>
      </w:pPr>
      <w:r>
        <w:t>(</w:t>
      </w:r>
      <w:r w:rsidR="00CC39E6">
        <w:t>4</w:t>
      </w:r>
      <w:r>
        <w:t>)</w:t>
      </w:r>
      <w:r w:rsidR="00E85407">
        <w:t xml:space="preserve"> -</w:t>
      </w:r>
      <w:r w:rsidR="00E85407" w:rsidRPr="00E421BC">
        <w:t xml:space="preserve"> Analiza indeplinirii cerintei contractuale privind separarea contabilitatii Operatorului intre activitatile si serviciile care fac obiectul prestarii serviciului de transport public local sau sunt asociate acestuia si alte activitati sau servicii care genereaza costuri si venituri neasociate prestarii serviciului de transport public local si prezentarea de propuneri cu privire la masurile necesare pentru asigurarea conformitatii cu prevederile legale si ale Contractului de Delegare.</w:t>
      </w:r>
    </w:p>
    <w:p w:rsidR="00E85407" w:rsidRDefault="00766736" w:rsidP="00152B53">
      <w:pPr>
        <w:ind w:firstLine="426"/>
        <w:jc w:val="both"/>
      </w:pPr>
      <w:r>
        <w:t>(</w:t>
      </w:r>
      <w:r w:rsidR="00CC39E6">
        <w:t>5</w:t>
      </w:r>
      <w:r>
        <w:t>)</w:t>
      </w:r>
      <w:r w:rsidR="00E85407">
        <w:t xml:space="preserve"> – Verificarea modului de ac</w:t>
      </w:r>
      <w:r w:rsidR="00B1216E">
        <w:t xml:space="preserve">ordare a diferentelor de tarif </w:t>
      </w:r>
      <w:r w:rsidR="00E85407">
        <w:t>calculat</w:t>
      </w:r>
      <w:r w:rsidR="00B1216E">
        <w:t>e si decontate operatorului, pe</w:t>
      </w:r>
      <w:r w:rsidR="00E85407">
        <w:t>ntru anul contractual 2021-2022, ca parte a compensatiei cuvenite operatorului.</w:t>
      </w:r>
    </w:p>
    <w:p w:rsidR="00E85407" w:rsidRDefault="00766736" w:rsidP="00152B53">
      <w:pPr>
        <w:ind w:firstLine="426"/>
        <w:jc w:val="both"/>
      </w:pPr>
      <w:r>
        <w:t>(</w:t>
      </w:r>
      <w:r w:rsidR="00CC39E6">
        <w:t>6</w:t>
      </w:r>
      <w:r>
        <w:t>)</w:t>
      </w:r>
      <w:r w:rsidR="00E85407">
        <w:t xml:space="preserve"> – </w:t>
      </w:r>
      <w:r w:rsidR="00B12063" w:rsidRPr="00B12063">
        <w:t>Verificarea oportunitatii/necesitatii de modificare/ajustare a tarifului pentru serviciul de transport public local persoane in municipiul Ploiesti in conformitate cu prevederile Art.1 pct.6 dar fara a se limita la acesta, din Ordinul nr. 134 din 18 aprilie 2019 privind modificarea şi completarea Ordinului preşedintelui Autorităţii Naţionale de Reglementare pentru Serviciile Comunitare de Utilităţi Publice nr. 272/2007</w:t>
      </w:r>
      <w:r w:rsidR="00B1216E">
        <w:t>,</w:t>
      </w:r>
      <w:r w:rsidR="00B12063" w:rsidRPr="00B12063">
        <w:t xml:space="preserve"> pentru aprobarea Normelor-cadru privind stabilirea, ajustarea şi modificarea tarifelor pentru serviciile de transport public local de persoane, avand in vedere ca acestea influenteaza in mod direct veniturile Operatorului de transport dar si compensatia acordata de Autoritatea contractanta.</w:t>
      </w:r>
    </w:p>
    <w:p w:rsidR="00B12063" w:rsidRPr="00E421BC" w:rsidRDefault="00766736" w:rsidP="00152B53">
      <w:pPr>
        <w:pStyle w:val="DefaultText"/>
        <w:ind w:firstLine="426"/>
        <w:jc w:val="both"/>
        <w:rPr>
          <w:szCs w:val="24"/>
        </w:rPr>
      </w:pPr>
      <w:r>
        <w:rPr>
          <w:szCs w:val="24"/>
        </w:rPr>
        <w:t>(</w:t>
      </w:r>
      <w:r w:rsidR="00CC39E6">
        <w:rPr>
          <w:szCs w:val="24"/>
        </w:rPr>
        <w:t>7</w:t>
      </w:r>
      <w:r>
        <w:rPr>
          <w:szCs w:val="24"/>
        </w:rPr>
        <w:t xml:space="preserve">) </w:t>
      </w:r>
      <w:r w:rsidR="00AE3073">
        <w:rPr>
          <w:szCs w:val="24"/>
        </w:rPr>
        <w:t xml:space="preserve">- </w:t>
      </w:r>
      <w:r w:rsidR="00B12063" w:rsidRPr="00E421BC">
        <w:rPr>
          <w:szCs w:val="24"/>
        </w:rPr>
        <w:t>Analiza valorii estimate a contractului de delegare, reprezentand suma compensatiilor anuale estimate conform Anexei 14.3 la contract, si formularea de propuneri cu privire la</w:t>
      </w:r>
      <w:r w:rsidR="00B12063">
        <w:rPr>
          <w:szCs w:val="24"/>
        </w:rPr>
        <w:t xml:space="preserve"> necesitatea modificarii acesteia. Auditorul </w:t>
      </w:r>
      <w:proofErr w:type="gramStart"/>
      <w:r w:rsidR="00B12063">
        <w:rPr>
          <w:szCs w:val="24"/>
        </w:rPr>
        <w:t>va</w:t>
      </w:r>
      <w:proofErr w:type="gramEnd"/>
      <w:r w:rsidR="00B12063">
        <w:rPr>
          <w:szCs w:val="24"/>
        </w:rPr>
        <w:t xml:space="preserve"> prezenta explicit Anexa 14.3 propusa.</w:t>
      </w:r>
    </w:p>
    <w:p w:rsidR="00AE3073" w:rsidRPr="00E421BC" w:rsidRDefault="00766736" w:rsidP="00152B53">
      <w:pPr>
        <w:pStyle w:val="DefaultText"/>
        <w:ind w:firstLine="426"/>
        <w:jc w:val="both"/>
        <w:rPr>
          <w:szCs w:val="24"/>
        </w:rPr>
      </w:pPr>
      <w:r>
        <w:rPr>
          <w:szCs w:val="24"/>
        </w:rPr>
        <w:t>(</w:t>
      </w:r>
      <w:r w:rsidR="00CC39E6">
        <w:rPr>
          <w:szCs w:val="24"/>
        </w:rPr>
        <w:t>8</w:t>
      </w:r>
      <w:r>
        <w:rPr>
          <w:szCs w:val="24"/>
        </w:rPr>
        <w:t>)</w:t>
      </w:r>
      <w:r w:rsidR="00AE3073">
        <w:rPr>
          <w:szCs w:val="24"/>
        </w:rPr>
        <w:t xml:space="preserve"> - </w:t>
      </w:r>
      <w:r w:rsidR="00AE3073" w:rsidRPr="00E421BC">
        <w:rPr>
          <w:szCs w:val="24"/>
        </w:rPr>
        <w:t>Analiza</w:t>
      </w:r>
      <w:r w:rsidR="00AE3073" w:rsidRPr="00E421BC">
        <w:t xml:space="preserve"> nivelul redeventei datorate de operator la data auditarii, calculat</w:t>
      </w:r>
      <w:r w:rsidR="00AE3073">
        <w:t>a</w:t>
      </w:r>
      <w:r w:rsidR="00AE3073" w:rsidRPr="00E421BC">
        <w:t xml:space="preserve"> in conformitate cu prevederile contractuale</w:t>
      </w:r>
      <w:r w:rsidR="00AE3073">
        <w:rPr>
          <w:szCs w:val="24"/>
        </w:rPr>
        <w:t>, avand in vedere inclusiv achizitionarea de mijloace noi de transport persoane.</w:t>
      </w:r>
    </w:p>
    <w:p w:rsidR="00B12063" w:rsidRPr="00AE3073" w:rsidRDefault="00152B53" w:rsidP="00AE3073">
      <w:pPr>
        <w:pStyle w:val="Default"/>
        <w:tabs>
          <w:tab w:val="left" w:pos="284"/>
        </w:tabs>
        <w:jc w:val="both"/>
      </w:pPr>
      <w:r>
        <w:rPr>
          <w:rFonts w:ascii="Times New Roman" w:eastAsia="Times New Roman" w:hAnsi="Times New Roman" w:cs="Times New Roman"/>
          <w:color w:val="auto"/>
        </w:rPr>
        <w:tab/>
      </w:r>
      <w:r w:rsidR="003E58DB">
        <w:rPr>
          <w:rFonts w:ascii="Times New Roman" w:eastAsia="Times New Roman" w:hAnsi="Times New Roman" w:cs="Times New Roman"/>
          <w:color w:val="auto"/>
        </w:rPr>
        <w:t xml:space="preserve">   </w:t>
      </w:r>
      <w:r w:rsidR="00766736">
        <w:rPr>
          <w:rFonts w:ascii="Times New Roman" w:eastAsia="Times New Roman" w:hAnsi="Times New Roman" w:cs="Times New Roman"/>
          <w:color w:val="auto"/>
        </w:rPr>
        <w:t>(</w:t>
      </w:r>
      <w:r w:rsidR="00CC39E6">
        <w:rPr>
          <w:rFonts w:ascii="Times New Roman" w:eastAsia="Times New Roman" w:hAnsi="Times New Roman" w:cs="Times New Roman"/>
          <w:color w:val="auto"/>
        </w:rPr>
        <w:t>9</w:t>
      </w:r>
      <w:r w:rsidR="00766736">
        <w:rPr>
          <w:rFonts w:ascii="Times New Roman" w:eastAsia="Times New Roman" w:hAnsi="Times New Roman" w:cs="Times New Roman"/>
          <w:color w:val="auto"/>
        </w:rPr>
        <w:t>)</w:t>
      </w:r>
      <w:r w:rsidR="00AE3073">
        <w:rPr>
          <w:rFonts w:ascii="Times New Roman" w:eastAsia="Times New Roman" w:hAnsi="Times New Roman" w:cs="Times New Roman"/>
          <w:color w:val="auto"/>
        </w:rPr>
        <w:t xml:space="preserve"> - </w:t>
      </w:r>
      <w:r w:rsidR="00AE3073" w:rsidRPr="00AE3073">
        <w:rPr>
          <w:rFonts w:ascii="Times New Roman" w:eastAsia="Times New Roman" w:hAnsi="Times New Roman" w:cs="Times New Roman"/>
          <w:color w:val="auto"/>
        </w:rPr>
        <w:t>Determinarea existenței efectelor financiare pozitive generate în cadrul rețelei exploatate în temeiul obligației de serviciu public și a cuantumului acestora, în condițiile finalizării şi recepţionarii unor lucrări de investiţii sau achiziției de mijloace de transport noi, precum și posibilitatea renegocierii costului unitar pe km de către Autoritatea Contractantă conform art. 10.16 din contractul de delegare.</w:t>
      </w:r>
    </w:p>
    <w:p w:rsidR="00D47C0C" w:rsidRDefault="00766736" w:rsidP="00152B53">
      <w:pPr>
        <w:pStyle w:val="DefaultText"/>
        <w:ind w:firstLine="284"/>
        <w:jc w:val="both"/>
      </w:pPr>
      <w:r>
        <w:rPr>
          <w:szCs w:val="24"/>
        </w:rPr>
        <w:t>(1</w:t>
      </w:r>
      <w:r w:rsidR="00CC39E6">
        <w:rPr>
          <w:szCs w:val="24"/>
        </w:rPr>
        <w:t>0</w:t>
      </w:r>
      <w:r>
        <w:rPr>
          <w:szCs w:val="24"/>
        </w:rPr>
        <w:t>)</w:t>
      </w:r>
      <w:r w:rsidR="004970AE">
        <w:rPr>
          <w:szCs w:val="24"/>
        </w:rPr>
        <w:t xml:space="preserve"> -</w:t>
      </w:r>
      <w:r w:rsidR="00F01DC4" w:rsidRPr="00E421BC">
        <w:rPr>
          <w:szCs w:val="24"/>
        </w:rPr>
        <w:t xml:space="preserve"> </w:t>
      </w:r>
      <w:r w:rsidR="00011623" w:rsidRPr="00E421BC">
        <w:t>Analiza sistemelor de compensare pentru a promova eficienta Operatorului si prezentarea de propuneri pentru imbunatatirea acestora, cu respectarea prevederilor Comunicării Comisiei referitoare la orientări pentru interpretarea Regulamentului (CE) nr. 1370/2007 privind serviciile publice de transport feroviar şi rutier de călători, si legislatiei nationale.</w:t>
      </w:r>
    </w:p>
    <w:p w:rsidR="00AE3073" w:rsidRPr="00E421BC" w:rsidRDefault="003E58DB" w:rsidP="00152B53">
      <w:pPr>
        <w:pStyle w:val="Default"/>
        <w:tabs>
          <w:tab w:val="left" w:pos="0"/>
        </w:tabs>
        <w:jc w:val="both"/>
        <w:rPr>
          <w:rFonts w:ascii="Times New Roman" w:hAnsi="Times New Roman" w:cs="Times New Roman"/>
          <w:color w:val="auto"/>
        </w:rPr>
      </w:pPr>
      <w:r>
        <w:rPr>
          <w:rFonts w:ascii="Times New Roman" w:hAnsi="Times New Roman" w:cs="Times New Roman"/>
          <w:color w:val="auto"/>
        </w:rPr>
        <w:t xml:space="preserve">    </w:t>
      </w:r>
      <w:bookmarkStart w:id="0" w:name="_GoBack"/>
      <w:bookmarkEnd w:id="0"/>
      <w:r w:rsidR="00152B53">
        <w:rPr>
          <w:rFonts w:ascii="Times New Roman" w:hAnsi="Times New Roman" w:cs="Times New Roman"/>
          <w:color w:val="auto"/>
        </w:rPr>
        <w:t xml:space="preserve"> </w:t>
      </w:r>
      <w:r w:rsidR="00766736">
        <w:rPr>
          <w:rFonts w:ascii="Times New Roman" w:hAnsi="Times New Roman" w:cs="Times New Roman"/>
          <w:color w:val="auto"/>
        </w:rPr>
        <w:t>(1</w:t>
      </w:r>
      <w:r w:rsidR="00CC39E6">
        <w:rPr>
          <w:rFonts w:ascii="Times New Roman" w:hAnsi="Times New Roman" w:cs="Times New Roman"/>
          <w:color w:val="auto"/>
        </w:rPr>
        <w:t>1</w:t>
      </w:r>
      <w:r w:rsidR="00766736">
        <w:rPr>
          <w:rFonts w:ascii="Times New Roman" w:hAnsi="Times New Roman" w:cs="Times New Roman"/>
          <w:color w:val="auto"/>
        </w:rPr>
        <w:t>)</w:t>
      </w:r>
      <w:r w:rsidR="000A0A57">
        <w:rPr>
          <w:rFonts w:ascii="Times New Roman" w:hAnsi="Times New Roman" w:cs="Times New Roman"/>
          <w:color w:val="auto"/>
        </w:rPr>
        <w:t xml:space="preserve"> </w:t>
      </w:r>
      <w:proofErr w:type="gramStart"/>
      <w:r w:rsidR="000A0A57">
        <w:rPr>
          <w:rFonts w:ascii="Times New Roman" w:hAnsi="Times New Roman" w:cs="Times New Roman"/>
          <w:color w:val="auto"/>
        </w:rPr>
        <w:t xml:space="preserve">- </w:t>
      </w:r>
      <w:r w:rsidR="00AE3073" w:rsidRPr="00E421BC">
        <w:rPr>
          <w:rFonts w:ascii="Times New Roman" w:eastAsia="Times New Roman" w:hAnsi="Times New Roman" w:cs="Times New Roman"/>
          <w:color w:val="auto"/>
        </w:rPr>
        <w:t xml:space="preserve"> Analiza</w:t>
      </w:r>
      <w:proofErr w:type="gramEnd"/>
      <w:r w:rsidR="00AE3073" w:rsidRPr="00E421BC">
        <w:rPr>
          <w:rFonts w:ascii="Times New Roman" w:eastAsia="Times New Roman" w:hAnsi="Times New Roman" w:cs="Times New Roman"/>
          <w:color w:val="auto"/>
        </w:rPr>
        <w:t xml:space="preserve"> metodei de gestiune si alocare a costurilor implementata in prezent si prezentarea de propuneri cu privire la modificarea acestora</w:t>
      </w:r>
      <w:r w:rsidR="003E6848">
        <w:rPr>
          <w:rFonts w:ascii="Times New Roman" w:eastAsia="Times New Roman" w:hAnsi="Times New Roman" w:cs="Times New Roman"/>
          <w:color w:val="auto"/>
        </w:rPr>
        <w:t>,</w:t>
      </w:r>
      <w:r w:rsidR="00AE3073" w:rsidRPr="00E421BC">
        <w:rPr>
          <w:rFonts w:ascii="Times New Roman" w:eastAsia="Times New Roman" w:hAnsi="Times New Roman" w:cs="Times New Roman"/>
          <w:color w:val="auto"/>
        </w:rPr>
        <w:t xml:space="preserve"> astfel incat acestea sa reflecte fara echivoc eligibilitatea cheltuielilor.</w:t>
      </w:r>
    </w:p>
    <w:p w:rsidR="000A0A57" w:rsidRPr="00E421BC" w:rsidRDefault="00152B53" w:rsidP="00152B53">
      <w:pPr>
        <w:pStyle w:val="Default"/>
        <w:tabs>
          <w:tab w:val="left" w:pos="0"/>
          <w:tab w:val="left" w:pos="284"/>
        </w:tabs>
        <w:jc w:val="both"/>
        <w:rPr>
          <w:rFonts w:ascii="Times New Roman" w:hAnsi="Times New Roman" w:cs="Times New Roman"/>
          <w:color w:val="auto"/>
        </w:rPr>
      </w:pPr>
      <w:r>
        <w:rPr>
          <w:rFonts w:ascii="Times New Roman" w:hAnsi="Times New Roman" w:cs="Times New Roman"/>
          <w:color w:val="auto"/>
        </w:rPr>
        <w:tab/>
      </w:r>
      <w:r w:rsidR="00766736">
        <w:rPr>
          <w:rFonts w:ascii="Times New Roman" w:hAnsi="Times New Roman" w:cs="Times New Roman"/>
          <w:color w:val="auto"/>
        </w:rPr>
        <w:t>(1</w:t>
      </w:r>
      <w:r w:rsidR="00CC39E6">
        <w:rPr>
          <w:rFonts w:ascii="Times New Roman" w:hAnsi="Times New Roman" w:cs="Times New Roman"/>
          <w:color w:val="auto"/>
        </w:rPr>
        <w:t>2</w:t>
      </w:r>
      <w:r w:rsidR="00766736">
        <w:rPr>
          <w:rFonts w:ascii="Times New Roman" w:hAnsi="Times New Roman" w:cs="Times New Roman"/>
          <w:color w:val="auto"/>
        </w:rPr>
        <w:t>)</w:t>
      </w:r>
      <w:r w:rsidR="000A0A57">
        <w:rPr>
          <w:rFonts w:ascii="Times New Roman" w:hAnsi="Times New Roman" w:cs="Times New Roman"/>
          <w:color w:val="auto"/>
        </w:rPr>
        <w:t xml:space="preserve"> -</w:t>
      </w:r>
      <w:r w:rsidR="000A0A57" w:rsidRPr="00E421BC">
        <w:rPr>
          <w:color w:val="auto"/>
        </w:rPr>
        <w:t xml:space="preserve"> </w:t>
      </w:r>
      <w:r w:rsidR="000A0A57" w:rsidRPr="00E421BC">
        <w:rPr>
          <w:rFonts w:ascii="Times New Roman" w:hAnsi="Times New Roman" w:cs="Times New Roman"/>
          <w:color w:val="auto"/>
        </w:rPr>
        <w:t>In urma analizelor efectuate, prezentarea de propuneri cu privire la echilibrarea contractului, in sensul prevederilor art</w:t>
      </w:r>
      <w:r w:rsidR="000A0A57">
        <w:rPr>
          <w:rFonts w:ascii="Times New Roman" w:hAnsi="Times New Roman" w:cs="Times New Roman"/>
          <w:color w:val="auto"/>
        </w:rPr>
        <w:t>.</w:t>
      </w:r>
      <w:r w:rsidR="000A0A57" w:rsidRPr="00E421BC">
        <w:rPr>
          <w:rFonts w:ascii="Times New Roman" w:hAnsi="Times New Roman" w:cs="Times New Roman"/>
          <w:color w:val="auto"/>
        </w:rPr>
        <w:t xml:space="preserve"> 40 din contract, cu respectarea conditiei ca aceste modificari sa </w:t>
      </w:r>
      <w:proofErr w:type="gramStart"/>
      <w:r w:rsidR="000A0A57" w:rsidRPr="00E421BC">
        <w:rPr>
          <w:rFonts w:ascii="Times New Roman" w:hAnsi="Times New Roman" w:cs="Times New Roman"/>
          <w:color w:val="auto"/>
        </w:rPr>
        <w:t>fie</w:t>
      </w:r>
      <w:r w:rsidR="00BD08EA">
        <w:rPr>
          <w:rFonts w:ascii="Times New Roman" w:hAnsi="Times New Roman" w:cs="Times New Roman"/>
          <w:color w:val="auto"/>
        </w:rPr>
        <w:t xml:space="preserve">  </w:t>
      </w:r>
      <w:r w:rsidR="000A0A57" w:rsidRPr="00E421BC">
        <w:rPr>
          <w:rFonts w:ascii="Times New Roman" w:hAnsi="Times New Roman" w:cs="Times New Roman"/>
          <w:color w:val="auto"/>
        </w:rPr>
        <w:t>nesubstantiale</w:t>
      </w:r>
      <w:proofErr w:type="gramEnd"/>
      <w:r w:rsidR="000A0A57" w:rsidRPr="00E421BC">
        <w:rPr>
          <w:rFonts w:ascii="Times New Roman" w:hAnsi="Times New Roman" w:cs="Times New Roman"/>
          <w:color w:val="auto"/>
        </w:rPr>
        <w:t xml:space="preserve"> si luand in considerare faptul ca Autoritatea Contractanta a obtinut de la A</w:t>
      </w:r>
      <w:r w:rsidR="003E6848">
        <w:rPr>
          <w:rFonts w:ascii="Times New Roman" w:hAnsi="Times New Roman" w:cs="Times New Roman"/>
          <w:color w:val="auto"/>
        </w:rPr>
        <w:t>.</w:t>
      </w:r>
      <w:r w:rsidR="000A0A57" w:rsidRPr="00E421BC">
        <w:rPr>
          <w:rFonts w:ascii="Times New Roman" w:hAnsi="Times New Roman" w:cs="Times New Roman"/>
          <w:color w:val="auto"/>
        </w:rPr>
        <w:t>N</w:t>
      </w:r>
      <w:r w:rsidR="003E6848">
        <w:rPr>
          <w:rFonts w:ascii="Times New Roman" w:hAnsi="Times New Roman" w:cs="Times New Roman"/>
          <w:color w:val="auto"/>
        </w:rPr>
        <w:t>.</w:t>
      </w:r>
      <w:r w:rsidR="000A0A57" w:rsidRPr="00E421BC">
        <w:rPr>
          <w:rFonts w:ascii="Times New Roman" w:hAnsi="Times New Roman" w:cs="Times New Roman"/>
          <w:color w:val="auto"/>
        </w:rPr>
        <w:t>R</w:t>
      </w:r>
      <w:r w:rsidR="003E6848">
        <w:rPr>
          <w:rFonts w:ascii="Times New Roman" w:hAnsi="Times New Roman" w:cs="Times New Roman"/>
          <w:color w:val="auto"/>
        </w:rPr>
        <w:t>.</w:t>
      </w:r>
      <w:r w:rsidR="000A0A57" w:rsidRPr="00E421BC">
        <w:rPr>
          <w:rFonts w:ascii="Times New Roman" w:hAnsi="Times New Roman" w:cs="Times New Roman"/>
          <w:color w:val="auto"/>
        </w:rPr>
        <w:t>S</w:t>
      </w:r>
      <w:r w:rsidR="003E6848">
        <w:rPr>
          <w:rFonts w:ascii="Times New Roman" w:hAnsi="Times New Roman" w:cs="Times New Roman"/>
          <w:color w:val="auto"/>
        </w:rPr>
        <w:t>.</w:t>
      </w:r>
      <w:r w:rsidR="000A0A57" w:rsidRPr="00E421BC">
        <w:rPr>
          <w:rFonts w:ascii="Times New Roman" w:hAnsi="Times New Roman" w:cs="Times New Roman"/>
          <w:color w:val="auto"/>
        </w:rPr>
        <w:t>C</w:t>
      </w:r>
      <w:r w:rsidR="003E6848">
        <w:rPr>
          <w:rFonts w:ascii="Times New Roman" w:hAnsi="Times New Roman" w:cs="Times New Roman"/>
          <w:color w:val="auto"/>
        </w:rPr>
        <w:t>.</w:t>
      </w:r>
      <w:r w:rsidR="000A0A57" w:rsidRPr="00E421BC">
        <w:rPr>
          <w:rFonts w:ascii="Times New Roman" w:hAnsi="Times New Roman" w:cs="Times New Roman"/>
          <w:color w:val="auto"/>
        </w:rPr>
        <w:t xml:space="preserve"> si Consiliul Concurentei avizele de conformitate pentru Contractul de delegare atribuit.</w:t>
      </w:r>
    </w:p>
    <w:p w:rsidR="000A0A57" w:rsidRPr="00E421BC" w:rsidRDefault="00766736" w:rsidP="00152B53">
      <w:pPr>
        <w:ind w:firstLine="284"/>
        <w:jc w:val="both"/>
      </w:pPr>
      <w:r>
        <w:t>(1</w:t>
      </w:r>
      <w:r w:rsidR="00CC39E6">
        <w:t>3</w:t>
      </w:r>
      <w:r>
        <w:t>)</w:t>
      </w:r>
      <w:r w:rsidR="002077CB">
        <w:t xml:space="preserve"> </w:t>
      </w:r>
      <w:proofErr w:type="gramStart"/>
      <w:r w:rsidR="000A0A57">
        <w:t xml:space="preserve">- </w:t>
      </w:r>
      <w:r w:rsidR="000A0A57" w:rsidRPr="00E421BC">
        <w:t xml:space="preserve"> In</w:t>
      </w:r>
      <w:proofErr w:type="gramEnd"/>
      <w:r w:rsidR="000A0A57" w:rsidRPr="00E421BC">
        <w:t xml:space="preserve"> masura in care considera necesar, auditorul va formula propuneri de modificari ale prevederilor contractuale, cu respectarea prevederilor Regulamentului 1370/2007 si legislatiei nationale.</w:t>
      </w:r>
    </w:p>
    <w:p w:rsidR="00AE3073" w:rsidRPr="004F227C" w:rsidRDefault="00766736" w:rsidP="00152B53">
      <w:pPr>
        <w:pStyle w:val="DefaultText"/>
        <w:ind w:firstLine="284"/>
        <w:jc w:val="both"/>
      </w:pPr>
      <w:r>
        <w:t>(1</w:t>
      </w:r>
      <w:r w:rsidR="00CC39E6">
        <w:t>4</w:t>
      </w:r>
      <w:r>
        <w:t>)</w:t>
      </w:r>
      <w:r w:rsidR="000A0A57" w:rsidRPr="004F227C">
        <w:t xml:space="preserve"> – Inaintarea unor propuneri de ajustare sau modificare a procedurilor interne implementate de Operator, care ar putea avea </w:t>
      </w:r>
      <w:proofErr w:type="gramStart"/>
      <w:r w:rsidR="000A0A57" w:rsidRPr="004F227C">
        <w:t>un</w:t>
      </w:r>
      <w:proofErr w:type="gramEnd"/>
      <w:r w:rsidR="000A0A57" w:rsidRPr="004F227C">
        <w:t xml:space="preserve"> impact pozitiv asupra derularii contractului de delegare.</w:t>
      </w:r>
    </w:p>
    <w:p w:rsidR="00152B53" w:rsidRDefault="00407DED" w:rsidP="00407DED">
      <w:pPr>
        <w:pStyle w:val="Default"/>
        <w:jc w:val="both"/>
        <w:rPr>
          <w:rFonts w:ascii="Times New Roman" w:hAnsi="Times New Roman" w:cs="Times New Roman"/>
          <w:i/>
        </w:rPr>
      </w:pPr>
      <w:proofErr w:type="gramStart"/>
      <w:r w:rsidRPr="00152B53">
        <w:rPr>
          <w:rFonts w:ascii="Times New Roman" w:hAnsi="Times New Roman" w:cs="Times New Roman"/>
        </w:rPr>
        <w:t>9.</w:t>
      </w:r>
      <w:r w:rsidR="00766736" w:rsidRPr="00152B53">
        <w:rPr>
          <w:rFonts w:ascii="Times New Roman" w:hAnsi="Times New Roman" w:cs="Times New Roman"/>
        </w:rPr>
        <w:t>3</w:t>
      </w:r>
      <w:r w:rsidRPr="00152B53">
        <w:rPr>
          <w:rFonts w:ascii="Times New Roman" w:hAnsi="Times New Roman" w:cs="Times New Roman"/>
        </w:rPr>
        <w:t xml:space="preserve">  -</w:t>
      </w:r>
      <w:proofErr w:type="gramEnd"/>
      <w:r w:rsidRPr="00152B53">
        <w:rPr>
          <w:rFonts w:ascii="Times New Roman" w:hAnsi="Times New Roman" w:cs="Times New Roman"/>
        </w:rPr>
        <w:t xml:space="preserve"> </w:t>
      </w:r>
      <w:r w:rsidR="009C38FE" w:rsidRPr="00152B53">
        <w:rPr>
          <w:rFonts w:ascii="Times New Roman" w:hAnsi="Times New Roman" w:cs="Times New Roman"/>
          <w:b/>
          <w:u w:val="single"/>
        </w:rPr>
        <w:t>R</w:t>
      </w:r>
      <w:r w:rsidR="00BD08EA" w:rsidRPr="00152B53">
        <w:rPr>
          <w:rFonts w:ascii="Times New Roman" w:hAnsi="Times New Roman" w:cs="Times New Roman"/>
          <w:b/>
          <w:u w:val="single"/>
        </w:rPr>
        <w:t>aportarea</w:t>
      </w:r>
    </w:p>
    <w:p w:rsidR="004F227C" w:rsidRDefault="00152B53" w:rsidP="00152B53">
      <w:pPr>
        <w:pStyle w:val="Default"/>
        <w:ind w:firstLine="284"/>
        <w:jc w:val="both"/>
        <w:rPr>
          <w:rFonts w:ascii="Times New Roman" w:hAnsi="Times New Roman" w:cs="Times New Roman"/>
        </w:rPr>
      </w:pPr>
      <w:r>
        <w:rPr>
          <w:rFonts w:ascii="Times New Roman" w:hAnsi="Times New Roman" w:cs="Times New Roman"/>
        </w:rPr>
        <w:t xml:space="preserve">(1) - </w:t>
      </w:r>
      <w:r w:rsidR="001B43AB" w:rsidRPr="004F227C">
        <w:rPr>
          <w:rFonts w:ascii="Times New Roman" w:hAnsi="Times New Roman" w:cs="Times New Roman"/>
        </w:rPr>
        <w:t xml:space="preserve">Raportul de Audit se </w:t>
      </w:r>
      <w:proofErr w:type="gramStart"/>
      <w:r w:rsidR="001B43AB" w:rsidRPr="004F227C">
        <w:rPr>
          <w:rFonts w:ascii="Times New Roman" w:hAnsi="Times New Roman" w:cs="Times New Roman"/>
        </w:rPr>
        <w:t>va</w:t>
      </w:r>
      <w:proofErr w:type="gramEnd"/>
      <w:r w:rsidR="001B43AB" w:rsidRPr="004F227C">
        <w:rPr>
          <w:rFonts w:ascii="Times New Roman" w:hAnsi="Times New Roman" w:cs="Times New Roman"/>
        </w:rPr>
        <w:t xml:space="preserve"> realiza conform prevederilor legislative în vigoare. Auditorul </w:t>
      </w:r>
      <w:proofErr w:type="gramStart"/>
      <w:r w:rsidR="001B43AB" w:rsidRPr="004F227C">
        <w:rPr>
          <w:rFonts w:ascii="Times New Roman" w:hAnsi="Times New Roman" w:cs="Times New Roman"/>
        </w:rPr>
        <w:t>va</w:t>
      </w:r>
      <w:proofErr w:type="gramEnd"/>
      <w:r w:rsidR="001B43AB" w:rsidRPr="004F227C">
        <w:rPr>
          <w:rFonts w:ascii="Times New Roman" w:hAnsi="Times New Roman" w:cs="Times New Roman"/>
        </w:rPr>
        <w:t xml:space="preserve"> prezenta si un Document Sinteza a Raportului de Audit care va contine rezultatele obtinute in urma verificarilor si propunerile formulate pentru fiecare obiectiv al auditului. </w:t>
      </w:r>
    </w:p>
    <w:p w:rsidR="00407DED" w:rsidRDefault="00152B53" w:rsidP="00407DED">
      <w:pPr>
        <w:pStyle w:val="Default"/>
        <w:jc w:val="both"/>
        <w:rPr>
          <w:rFonts w:ascii="Times New Roman" w:hAnsi="Times New Roman" w:cs="Times New Roman"/>
          <w:color w:val="auto"/>
        </w:rPr>
      </w:pPr>
      <w:r>
        <w:rPr>
          <w:rFonts w:ascii="Times New Roman" w:hAnsi="Times New Roman" w:cs="Times New Roman"/>
        </w:rPr>
        <w:t xml:space="preserve">     </w:t>
      </w:r>
      <w:r w:rsidR="00766736">
        <w:rPr>
          <w:rFonts w:ascii="Times New Roman" w:hAnsi="Times New Roman" w:cs="Times New Roman"/>
        </w:rPr>
        <w:t>(2</w:t>
      </w:r>
      <w:r w:rsidR="004F227C">
        <w:rPr>
          <w:rFonts w:ascii="Times New Roman" w:hAnsi="Times New Roman" w:cs="Times New Roman"/>
        </w:rPr>
        <w:t xml:space="preserve">) - </w:t>
      </w:r>
      <w:r w:rsidR="001B43AB" w:rsidRPr="004F227C">
        <w:rPr>
          <w:rFonts w:ascii="Times New Roman" w:hAnsi="Times New Roman" w:cs="Times New Roman"/>
        </w:rPr>
        <w:t xml:space="preserve">Aceasta sinteza </w:t>
      </w:r>
      <w:r w:rsidR="001B43AB" w:rsidRPr="004F227C">
        <w:rPr>
          <w:rFonts w:ascii="Times New Roman" w:hAnsi="Times New Roman" w:cs="Times New Roman"/>
          <w:b/>
        </w:rPr>
        <w:t xml:space="preserve">va fi </w:t>
      </w:r>
      <w:r w:rsidR="00407DED" w:rsidRPr="004F227C">
        <w:rPr>
          <w:rFonts w:ascii="Times New Roman" w:hAnsi="Times New Roman" w:cs="Times New Roman"/>
          <w:b/>
          <w:color w:val="auto"/>
        </w:rPr>
        <w:t>susținută de către prestator</w:t>
      </w:r>
      <w:r w:rsidR="00407DED" w:rsidRPr="004F227C">
        <w:rPr>
          <w:rFonts w:ascii="Times New Roman" w:hAnsi="Times New Roman" w:cs="Times New Roman"/>
          <w:color w:val="auto"/>
        </w:rPr>
        <w:t xml:space="preserve"> </w:t>
      </w:r>
      <w:r w:rsidR="003E6848">
        <w:rPr>
          <w:rFonts w:ascii="Times New Roman" w:hAnsi="Times New Roman" w:cs="Times New Roman"/>
          <w:color w:val="auto"/>
        </w:rPr>
        <w:t>in fața Comisiei de  r</w:t>
      </w:r>
      <w:r w:rsidR="00407DED" w:rsidRPr="004F227C">
        <w:rPr>
          <w:rFonts w:ascii="Times New Roman" w:hAnsi="Times New Roman" w:cs="Times New Roman"/>
          <w:color w:val="auto"/>
        </w:rPr>
        <w:t xml:space="preserve">ecepție  odată cu  documentele  prevazute </w:t>
      </w:r>
      <w:r w:rsidR="00E26B72">
        <w:rPr>
          <w:rFonts w:ascii="Times New Roman" w:hAnsi="Times New Roman" w:cs="Times New Roman"/>
          <w:color w:val="auto"/>
        </w:rPr>
        <w:t xml:space="preserve">in </w:t>
      </w:r>
      <w:r w:rsidR="00E26B72" w:rsidRPr="004F227C">
        <w:rPr>
          <w:rFonts w:ascii="Times New Roman" w:hAnsi="Times New Roman" w:cs="Times New Roman"/>
          <w:color w:val="auto"/>
        </w:rPr>
        <w:t xml:space="preserve">Caietul de Sarcini </w:t>
      </w:r>
      <w:r w:rsidR="00407DED" w:rsidRPr="004F227C">
        <w:rPr>
          <w:rFonts w:ascii="Times New Roman" w:hAnsi="Times New Roman" w:cs="Times New Roman"/>
          <w:color w:val="auto"/>
        </w:rPr>
        <w:t>la</w:t>
      </w:r>
      <w:r w:rsidR="00051DF9" w:rsidRPr="00051DF9">
        <w:rPr>
          <w:rFonts w:ascii="Times New Roman" w:hAnsi="Times New Roman" w:cs="Times New Roman"/>
          <w:color w:val="auto"/>
        </w:rPr>
        <w:t xml:space="preserve"> </w:t>
      </w:r>
      <w:r w:rsidRPr="00051DF9">
        <w:rPr>
          <w:rFonts w:ascii="Times New Roman" w:hAnsi="Times New Roman" w:cs="Times New Roman"/>
          <w:color w:val="auto"/>
        </w:rPr>
        <w:t>pct. 2</w:t>
      </w:r>
      <w:r>
        <w:rPr>
          <w:rFonts w:ascii="Times New Roman" w:hAnsi="Times New Roman" w:cs="Times New Roman"/>
          <w:color w:val="auto"/>
        </w:rPr>
        <w:t xml:space="preserve"> din </w:t>
      </w:r>
      <w:r w:rsidR="00051DF9" w:rsidRPr="00051DF9">
        <w:rPr>
          <w:rFonts w:ascii="Times New Roman" w:hAnsi="Times New Roman" w:cs="Times New Roman"/>
          <w:color w:val="auto"/>
        </w:rPr>
        <w:t xml:space="preserve">art. 4.3 - </w:t>
      </w:r>
      <w:r w:rsidR="00051DF9" w:rsidRPr="003E6848">
        <w:rPr>
          <w:rFonts w:ascii="Times New Roman" w:hAnsi="Times New Roman" w:cs="Times New Roman"/>
          <w:i/>
          <w:color w:val="auto"/>
        </w:rPr>
        <w:t>Obiectivele misiunii de audit</w:t>
      </w:r>
      <w:r w:rsidR="004F227C" w:rsidRPr="004F227C">
        <w:rPr>
          <w:rFonts w:ascii="Times New Roman" w:hAnsi="Times New Roman" w:cs="Times New Roman"/>
          <w:color w:val="auto"/>
        </w:rPr>
        <w:t>,</w:t>
      </w:r>
      <w:r w:rsidR="00407DED">
        <w:rPr>
          <w:rFonts w:ascii="Times New Roman" w:hAnsi="Times New Roman" w:cs="Times New Roman"/>
          <w:color w:val="auto"/>
        </w:rPr>
        <w:t xml:space="preserve"> respectiv</w:t>
      </w:r>
      <w:r w:rsidR="00407DED" w:rsidRPr="00D85195">
        <w:rPr>
          <w:rFonts w:ascii="Times New Roman" w:hAnsi="Times New Roman" w:cs="Times New Roman"/>
          <w:color w:val="auto"/>
        </w:rPr>
        <w:t xml:space="preserve"> prop</w:t>
      </w:r>
      <w:r w:rsidR="00407DED">
        <w:rPr>
          <w:rFonts w:ascii="Times New Roman" w:hAnsi="Times New Roman" w:cs="Times New Roman"/>
          <w:color w:val="auto"/>
        </w:rPr>
        <w:t>unerea pentru valoarea costului/</w:t>
      </w:r>
      <w:r w:rsidR="00407DED" w:rsidRPr="00D85195">
        <w:rPr>
          <w:rFonts w:ascii="Times New Roman" w:hAnsi="Times New Roman" w:cs="Times New Roman"/>
          <w:color w:val="auto"/>
        </w:rPr>
        <w:t xml:space="preserve">km </w:t>
      </w:r>
      <w:proofErr w:type="gramStart"/>
      <w:r w:rsidR="00407DED" w:rsidRPr="00D85195">
        <w:rPr>
          <w:rFonts w:ascii="Times New Roman" w:hAnsi="Times New Roman" w:cs="Times New Roman"/>
          <w:color w:val="auto"/>
        </w:rPr>
        <w:t>ce</w:t>
      </w:r>
      <w:proofErr w:type="gramEnd"/>
      <w:r w:rsidR="00407DED" w:rsidRPr="00D85195">
        <w:rPr>
          <w:rFonts w:ascii="Times New Roman" w:hAnsi="Times New Roman" w:cs="Times New Roman"/>
          <w:color w:val="auto"/>
        </w:rPr>
        <w:t xml:space="preserve"> va fi practicat in cel de-al </w:t>
      </w:r>
      <w:r w:rsidR="00407DED">
        <w:rPr>
          <w:rFonts w:ascii="Times New Roman" w:hAnsi="Times New Roman" w:cs="Times New Roman"/>
          <w:color w:val="auto"/>
        </w:rPr>
        <w:t>cincilea</w:t>
      </w:r>
      <w:r w:rsidR="00407DED" w:rsidRPr="00D85195">
        <w:rPr>
          <w:rFonts w:ascii="Times New Roman" w:hAnsi="Times New Roman" w:cs="Times New Roman"/>
          <w:color w:val="auto"/>
        </w:rPr>
        <w:t xml:space="preserve"> an contractual: noiembrie 202</w:t>
      </w:r>
      <w:r w:rsidR="00407DED">
        <w:rPr>
          <w:rFonts w:ascii="Times New Roman" w:hAnsi="Times New Roman" w:cs="Times New Roman"/>
          <w:color w:val="auto"/>
        </w:rPr>
        <w:t>3 – octombrie 2024, documente ce</w:t>
      </w:r>
      <w:r w:rsidR="00407DED" w:rsidRPr="00D85195">
        <w:rPr>
          <w:rFonts w:ascii="Times New Roman" w:hAnsi="Times New Roman" w:cs="Times New Roman"/>
          <w:color w:val="auto"/>
        </w:rPr>
        <w:t xml:space="preserve"> vor constitui ane</w:t>
      </w:r>
      <w:r w:rsidR="00407DED">
        <w:rPr>
          <w:rFonts w:ascii="Times New Roman" w:hAnsi="Times New Roman" w:cs="Times New Roman"/>
          <w:color w:val="auto"/>
        </w:rPr>
        <w:t xml:space="preserve">xe la aceasta, în vederea aprobării </w:t>
      </w:r>
      <w:r w:rsidR="00051DF9">
        <w:rPr>
          <w:rFonts w:ascii="Times New Roman" w:hAnsi="Times New Roman" w:cs="Times New Roman"/>
          <w:color w:val="auto"/>
        </w:rPr>
        <w:t xml:space="preserve">acestora </w:t>
      </w:r>
      <w:r w:rsidR="00407DED">
        <w:rPr>
          <w:rFonts w:ascii="Times New Roman" w:hAnsi="Times New Roman" w:cs="Times New Roman"/>
          <w:color w:val="auto"/>
        </w:rPr>
        <w:t>de că</w:t>
      </w:r>
      <w:r w:rsidR="00407DED" w:rsidRPr="00D85195">
        <w:rPr>
          <w:rFonts w:ascii="Times New Roman" w:hAnsi="Times New Roman" w:cs="Times New Roman"/>
          <w:color w:val="auto"/>
        </w:rPr>
        <w:t>tre Consiliul Local.</w:t>
      </w:r>
    </w:p>
    <w:p w:rsidR="009C38FE" w:rsidRPr="00E421BC" w:rsidRDefault="00152B53" w:rsidP="00456413">
      <w:pPr>
        <w:jc w:val="both"/>
        <w:rPr>
          <w:i/>
        </w:rPr>
      </w:pPr>
      <w:r>
        <w:rPr>
          <w:rFonts w:eastAsiaTheme="minorEastAsia"/>
        </w:rPr>
        <w:lastRenderedPageBreak/>
        <w:t xml:space="preserve">      </w:t>
      </w:r>
      <w:r w:rsidR="00766736">
        <w:rPr>
          <w:rFonts w:eastAsiaTheme="minorEastAsia"/>
        </w:rPr>
        <w:t>(3</w:t>
      </w:r>
      <w:r w:rsidR="004F227C">
        <w:rPr>
          <w:rFonts w:eastAsiaTheme="minorEastAsia"/>
        </w:rPr>
        <w:t xml:space="preserve">) - </w:t>
      </w:r>
      <w:r w:rsidR="007F7FA1" w:rsidRPr="00E421BC">
        <w:t>Concluziile analizelor si verificarilor cuprinse in Raportul de Audit se vor comunica Operatorului pentru implementare, iar propunerile formulate de auditor in legatura cu sistemele de compensare, nivelul si modalitatea de calcul a redeventei, echilib</w:t>
      </w:r>
      <w:r w:rsidR="004F227C">
        <w:t>rarea contractului si ajustarea/</w:t>
      </w:r>
      <w:r w:rsidR="007F7FA1" w:rsidRPr="00E421BC">
        <w:t>modificarea procedurilor actuale ale Operatorului pot face obiectul unui act aditional la Contractul de delegare in masura in care sunt considerate necesare de catre Consiliul Local</w:t>
      </w:r>
      <w:r w:rsidR="007F7FA1" w:rsidRPr="00E421BC">
        <w:rPr>
          <w:i/>
        </w:rPr>
        <w:t>.</w:t>
      </w:r>
    </w:p>
    <w:p w:rsidR="007F7FA1" w:rsidRPr="00E421BC" w:rsidRDefault="00152B53" w:rsidP="007F7FA1">
      <w:pPr>
        <w:pStyle w:val="Default"/>
        <w:jc w:val="both"/>
        <w:rPr>
          <w:rFonts w:ascii="Times New Roman" w:hAnsi="Times New Roman" w:cs="Times New Roman"/>
          <w:i/>
          <w:color w:val="auto"/>
        </w:rPr>
      </w:pPr>
      <w:r>
        <w:rPr>
          <w:rFonts w:ascii="Times New Roman" w:eastAsia="Times New Roman" w:hAnsi="Times New Roman" w:cs="Times New Roman"/>
          <w:color w:val="auto"/>
        </w:rPr>
        <w:t xml:space="preserve">      </w:t>
      </w:r>
      <w:r w:rsidR="00766736">
        <w:rPr>
          <w:rFonts w:ascii="Times New Roman" w:eastAsia="Times New Roman" w:hAnsi="Times New Roman" w:cs="Times New Roman"/>
          <w:color w:val="auto"/>
        </w:rPr>
        <w:t>(4</w:t>
      </w:r>
      <w:r w:rsidR="004F227C">
        <w:rPr>
          <w:rFonts w:ascii="Times New Roman" w:eastAsia="Times New Roman" w:hAnsi="Times New Roman" w:cs="Times New Roman"/>
          <w:color w:val="auto"/>
        </w:rPr>
        <w:t xml:space="preserve">) - </w:t>
      </w:r>
      <w:r w:rsidR="009C38FE" w:rsidRPr="00E421BC">
        <w:rPr>
          <w:rFonts w:ascii="Times New Roman" w:eastAsia="Times New Roman" w:hAnsi="Times New Roman" w:cs="Times New Roman"/>
          <w:color w:val="auto"/>
        </w:rPr>
        <w:t>Raportul de audit</w:t>
      </w:r>
      <w:r w:rsidR="009C38FE" w:rsidRPr="00E421BC">
        <w:rPr>
          <w:rFonts w:ascii="Times New Roman" w:hAnsi="Times New Roman" w:cs="Times New Roman"/>
          <w:color w:val="auto"/>
        </w:rPr>
        <w:t xml:space="preserve"> </w:t>
      </w:r>
      <w:r w:rsidR="007F7FA1" w:rsidRPr="00E421BC">
        <w:rPr>
          <w:rFonts w:ascii="Times New Roman" w:hAnsi="Times New Roman" w:cs="Times New Roman"/>
          <w:color w:val="auto"/>
        </w:rPr>
        <w:t>si Documentul Sinteza a Raportului de Audit impreuna cu anexele la acesta se vor preda în 3 exemplare originale cu toate semnaturile şi ştampilele necesare aplicate, precum şi în format editabil Word</w:t>
      </w:r>
      <w:r w:rsidR="007F7FA1" w:rsidRPr="00E421BC">
        <w:rPr>
          <w:rFonts w:ascii="Times New Roman" w:hAnsi="Times New Roman" w:cs="Times New Roman"/>
          <w:i/>
          <w:color w:val="auto"/>
        </w:rPr>
        <w:t>.</w:t>
      </w:r>
    </w:p>
    <w:p w:rsidR="00766736" w:rsidRPr="00E421BC" w:rsidRDefault="00152B53" w:rsidP="00456413">
      <w:pPr>
        <w:jc w:val="both"/>
      </w:pPr>
      <w:r>
        <w:t xml:space="preserve">       </w:t>
      </w:r>
      <w:r w:rsidR="00766736">
        <w:t>(5</w:t>
      </w:r>
      <w:r w:rsidR="004F227C">
        <w:t xml:space="preserve">) - </w:t>
      </w:r>
      <w:r w:rsidR="003D3C4E" w:rsidRPr="00E421BC">
        <w:t xml:space="preserve">Auditorul financiar se obliga sa prezinte comisiei de receptie a Autoritatii Contractante Raportul de Audit si Documentul Sinteza a Raportului de Audit impreuna cu anexele la acesta, si sa ofere explicatii si/sau completari </w:t>
      </w:r>
      <w:r w:rsidR="00766736">
        <w:t xml:space="preserve">in timp rezonabil, dar nu mai mult de 5 zile si in </w:t>
      </w:r>
      <w:r w:rsidR="003D3C4E" w:rsidRPr="00E421BC">
        <w:t xml:space="preserve">limitele obiectivelor stabilite prin </w:t>
      </w:r>
      <w:r w:rsidR="00E26B72">
        <w:t>C</w:t>
      </w:r>
      <w:r w:rsidR="003D3C4E" w:rsidRPr="00E421BC">
        <w:t>aiet</w:t>
      </w:r>
      <w:r w:rsidR="00E26B72">
        <w:t>ul</w:t>
      </w:r>
      <w:r w:rsidR="003D3C4E" w:rsidRPr="00E421BC">
        <w:t xml:space="preserve"> de sarcini</w:t>
      </w:r>
      <w:r w:rsidR="009C38FE" w:rsidRPr="00E421BC">
        <w:t>.</w:t>
      </w:r>
    </w:p>
    <w:p w:rsidR="00825383" w:rsidRPr="00E421BC" w:rsidRDefault="00825383" w:rsidP="00825383">
      <w:pPr>
        <w:pStyle w:val="DefaultText"/>
        <w:jc w:val="both"/>
        <w:rPr>
          <w:b/>
          <w:szCs w:val="24"/>
          <w:lang w:val="es-ES"/>
        </w:rPr>
      </w:pPr>
      <w:r w:rsidRPr="00E421BC">
        <w:rPr>
          <w:szCs w:val="24"/>
          <w:lang w:val="es-ES"/>
        </w:rPr>
        <w:t>9.</w:t>
      </w:r>
      <w:r w:rsidR="007B0966">
        <w:rPr>
          <w:szCs w:val="24"/>
          <w:lang w:val="es-ES"/>
        </w:rPr>
        <w:t>4</w:t>
      </w:r>
      <w:r w:rsidRPr="00E421BC">
        <w:rPr>
          <w:szCs w:val="24"/>
          <w:lang w:val="es-ES"/>
        </w:rPr>
        <w:t xml:space="preserve"> – Prestatorul se obligă să despagubească achizitorul împotriva oricăror:</w:t>
      </w:r>
    </w:p>
    <w:p w:rsidR="00825383" w:rsidRPr="00E421BC" w:rsidRDefault="00825383" w:rsidP="00825383">
      <w:pPr>
        <w:pStyle w:val="DefaultText"/>
        <w:numPr>
          <w:ilvl w:val="7"/>
          <w:numId w:val="2"/>
        </w:numPr>
        <w:overflowPunct/>
        <w:autoSpaceDE/>
        <w:adjustRightInd/>
        <w:ind w:left="720" w:hanging="180"/>
        <w:jc w:val="both"/>
        <w:textAlignment w:val="auto"/>
        <w:rPr>
          <w:szCs w:val="24"/>
          <w:lang w:val="es-ES"/>
        </w:rPr>
      </w:pPr>
      <w:r w:rsidRPr="00E421BC">
        <w:rPr>
          <w:szCs w:val="24"/>
          <w:lang w:val="es-ES"/>
        </w:rPr>
        <w:t>reclamaţii şi acţiuni în justiţie, ce rezultă din încalcarea unor drepturi de proprietate intelectuală, şi</w:t>
      </w:r>
    </w:p>
    <w:p w:rsidR="00825383" w:rsidRPr="00E421BC" w:rsidRDefault="002077CB" w:rsidP="00825383">
      <w:pPr>
        <w:pStyle w:val="DefaultText"/>
        <w:numPr>
          <w:ilvl w:val="7"/>
          <w:numId w:val="2"/>
        </w:numPr>
        <w:overflowPunct/>
        <w:autoSpaceDE/>
        <w:adjustRightInd/>
        <w:ind w:left="720" w:hanging="180"/>
        <w:jc w:val="both"/>
        <w:textAlignment w:val="auto"/>
        <w:rPr>
          <w:szCs w:val="24"/>
          <w:lang w:val="es-ES"/>
        </w:rPr>
      </w:pPr>
      <w:r>
        <w:rPr>
          <w:szCs w:val="24"/>
          <w:lang w:val="es-ES"/>
        </w:rPr>
        <w:t xml:space="preserve"> </w:t>
      </w:r>
      <w:r w:rsidR="00825383" w:rsidRPr="00E421BC">
        <w:rPr>
          <w:szCs w:val="24"/>
          <w:lang w:val="es-ES"/>
        </w:rPr>
        <w:t>daune-interese, costuri, taxe şi cheltuieli de orice natură, aferente, cu excepţia situaţiei în care o astfel de încalcare rezultă din culpa achizitorului.</w:t>
      </w:r>
    </w:p>
    <w:p w:rsidR="00265544" w:rsidRPr="00E421BC" w:rsidRDefault="00265544" w:rsidP="00265544">
      <w:pPr>
        <w:pStyle w:val="DefaultText"/>
        <w:overflowPunct/>
        <w:autoSpaceDE/>
        <w:adjustRightInd/>
        <w:jc w:val="both"/>
        <w:textAlignment w:val="auto"/>
        <w:rPr>
          <w:i/>
          <w:szCs w:val="24"/>
          <w:lang w:val="es-ES"/>
        </w:rPr>
      </w:pPr>
      <w:r w:rsidRPr="00E421BC">
        <w:rPr>
          <w:szCs w:val="24"/>
          <w:lang w:val="es-ES"/>
        </w:rPr>
        <w:t>9.</w:t>
      </w:r>
      <w:r w:rsidR="007B0966">
        <w:rPr>
          <w:szCs w:val="24"/>
          <w:lang w:val="es-ES"/>
        </w:rPr>
        <w:t>5</w:t>
      </w:r>
      <w:r w:rsidR="00E94AF9" w:rsidRPr="00E421BC">
        <w:rPr>
          <w:szCs w:val="24"/>
          <w:lang w:val="es-ES"/>
        </w:rPr>
        <w:t xml:space="preserve"> – </w:t>
      </w:r>
      <w:r w:rsidR="00E94AF9" w:rsidRPr="00E421BC">
        <w:rPr>
          <w:szCs w:val="24"/>
          <w:lang w:val="it-IT"/>
        </w:rPr>
        <w:t>Prestatorul se obliga sa cedeze achizitorului drepturile de proprietate intelectuala si pe cele patrimoniale de autor asupra  tuturor documentelor/livrabilelor elaborate de prestator in baza contractului</w:t>
      </w:r>
      <w:r w:rsidR="00E94AF9" w:rsidRPr="00E421BC">
        <w:rPr>
          <w:szCs w:val="24"/>
          <w:lang w:val="ro-RO"/>
        </w:rPr>
        <w:t xml:space="preserve">,  </w:t>
      </w:r>
      <w:r w:rsidR="0067521A" w:rsidRPr="00E421BC">
        <w:rPr>
          <w:szCs w:val="24"/>
          <w:lang w:val="ro-RO"/>
        </w:rPr>
        <w:t>d</w:t>
      </w:r>
      <w:r w:rsidR="00E94AF9" w:rsidRPr="00E421BC">
        <w:rPr>
          <w:szCs w:val="24"/>
          <w:lang w:val="ro-RO"/>
        </w:rPr>
        <w:t>upa efecturea platii serviciilor de catre achizitor</w:t>
      </w:r>
      <w:r w:rsidR="0067521A" w:rsidRPr="00E421BC">
        <w:rPr>
          <w:szCs w:val="24"/>
          <w:lang w:val="ro-RO"/>
        </w:rPr>
        <w:t>.</w:t>
      </w:r>
    </w:p>
    <w:p w:rsidR="00825383" w:rsidRPr="00E421BC" w:rsidRDefault="00825383" w:rsidP="00825383">
      <w:pPr>
        <w:shd w:val="clear" w:color="auto" w:fill="FFFFFF"/>
        <w:jc w:val="both"/>
        <w:rPr>
          <w:lang w:val="ro-RO"/>
        </w:rPr>
      </w:pPr>
    </w:p>
    <w:p w:rsidR="00825383" w:rsidRPr="00E421BC" w:rsidRDefault="00825383" w:rsidP="00825383">
      <w:pPr>
        <w:shd w:val="clear" w:color="auto" w:fill="FFFFFF"/>
        <w:tabs>
          <w:tab w:val="left" w:pos="374"/>
        </w:tabs>
        <w:ind w:left="7"/>
        <w:jc w:val="both"/>
        <w:rPr>
          <w:b/>
          <w:bCs/>
          <w:lang w:val="it-IT"/>
        </w:rPr>
      </w:pPr>
      <w:r w:rsidRPr="00E421BC">
        <w:rPr>
          <w:b/>
          <w:bCs/>
          <w:spacing w:val="-10"/>
          <w:lang w:val="ro-RO"/>
        </w:rPr>
        <w:t>10.</w:t>
      </w:r>
      <w:r w:rsidRPr="00E421BC">
        <w:rPr>
          <w:b/>
          <w:bCs/>
          <w:lang w:val="ro-RO"/>
        </w:rPr>
        <w:tab/>
        <w:t xml:space="preserve"> </w:t>
      </w:r>
      <w:r w:rsidRPr="00E421BC">
        <w:rPr>
          <w:b/>
          <w:bCs/>
          <w:i/>
          <w:iCs/>
          <w:lang w:val="ro-RO"/>
        </w:rPr>
        <w:t>Obligaţiile principale ale achizitorului</w:t>
      </w:r>
    </w:p>
    <w:p w:rsidR="00825383" w:rsidRPr="00E421BC" w:rsidRDefault="00825383" w:rsidP="00825383">
      <w:pPr>
        <w:shd w:val="clear" w:color="auto" w:fill="FFFFFF"/>
        <w:tabs>
          <w:tab w:val="left" w:pos="475"/>
        </w:tabs>
        <w:ind w:right="14"/>
        <w:jc w:val="both"/>
        <w:rPr>
          <w:spacing w:val="-17"/>
          <w:lang w:val="ro-RO"/>
        </w:rPr>
      </w:pPr>
      <w:r w:rsidRPr="00E421BC">
        <w:rPr>
          <w:spacing w:val="-1"/>
          <w:lang w:val="ro-RO"/>
        </w:rPr>
        <w:t xml:space="preserve">10.1 - Achizitorul se obligă să recepţioneze serviciile prestate în termenul </w:t>
      </w:r>
      <w:r w:rsidRPr="00E421BC">
        <w:rPr>
          <w:lang w:val="ro-RO"/>
        </w:rPr>
        <w:t>convenit.</w:t>
      </w:r>
    </w:p>
    <w:p w:rsidR="00825383" w:rsidRDefault="00825383" w:rsidP="00825383">
      <w:pPr>
        <w:shd w:val="clear" w:color="auto" w:fill="FFFFFF"/>
        <w:tabs>
          <w:tab w:val="left" w:pos="490"/>
        </w:tabs>
        <w:ind w:right="7"/>
        <w:jc w:val="both"/>
        <w:rPr>
          <w:i/>
          <w:lang w:val="ro-RO"/>
        </w:rPr>
      </w:pPr>
      <w:r w:rsidRPr="00E421BC">
        <w:rPr>
          <w:bCs/>
          <w:lang w:val="ro-RO"/>
        </w:rPr>
        <w:t>10.2</w:t>
      </w:r>
      <w:r w:rsidRPr="00E421BC">
        <w:rPr>
          <w:b/>
          <w:bCs/>
          <w:i/>
          <w:lang w:val="ro-RO"/>
        </w:rPr>
        <w:t xml:space="preserve"> </w:t>
      </w:r>
      <w:r w:rsidRPr="00E421BC">
        <w:rPr>
          <w:bCs/>
          <w:i/>
          <w:lang w:val="ro-RO"/>
        </w:rPr>
        <w:t>-</w:t>
      </w:r>
      <w:r w:rsidRPr="00E421BC">
        <w:rPr>
          <w:i/>
          <w:lang w:val="ro-RO"/>
        </w:rPr>
        <w:t xml:space="preserve"> </w:t>
      </w:r>
      <w:r w:rsidRPr="00E421BC">
        <w:rPr>
          <w:lang w:val="ro-RO"/>
        </w:rPr>
        <w:t xml:space="preserve">Achizitorul se obligă să plătească preţul către prestator în termen de maxim </w:t>
      </w:r>
      <w:r w:rsidR="00294033" w:rsidRPr="00E421BC">
        <w:rPr>
          <w:lang w:val="ro-RO"/>
        </w:rPr>
        <w:t>3</w:t>
      </w:r>
      <w:r w:rsidR="003146DA" w:rsidRPr="00E421BC">
        <w:rPr>
          <w:lang w:val="ro-RO"/>
        </w:rPr>
        <w:t>0 zile de la data inregistrarii facturii la sediul autoritatii contractante</w:t>
      </w:r>
      <w:r w:rsidR="002077CB">
        <w:rPr>
          <w:lang w:val="ro-RO"/>
        </w:rPr>
        <w:t>, prin ordin de plata</w:t>
      </w:r>
      <w:r w:rsidR="003146DA" w:rsidRPr="00E421BC">
        <w:rPr>
          <w:lang w:val="ro-RO"/>
        </w:rPr>
        <w:t>. Factura va fi emisa dupa receptia raportului de audit fara obiectiuni efectuata de Autoritatea Contractanta si aprobarea de catre Consiliul Local a Decontului Anual pentru plata compensatiei intocmit dupa modelul prezentat in Anexa 14.2 la Contractul de delegare</w:t>
      </w:r>
      <w:r w:rsidR="003146DA" w:rsidRPr="00E421BC">
        <w:rPr>
          <w:i/>
          <w:lang w:val="ro-RO"/>
        </w:rPr>
        <w:t>.</w:t>
      </w:r>
    </w:p>
    <w:p w:rsidR="002077CB" w:rsidRPr="002E2FBB" w:rsidRDefault="002077CB" w:rsidP="002077CB">
      <w:pPr>
        <w:pStyle w:val="Default"/>
        <w:jc w:val="both"/>
        <w:rPr>
          <w:rFonts w:ascii="Times New Roman" w:hAnsi="Times New Roman" w:cs="Times New Roman"/>
          <w:color w:val="auto"/>
        </w:rPr>
      </w:pPr>
      <w:r w:rsidRPr="002E2FBB">
        <w:rPr>
          <w:rFonts w:ascii="Times New Roman" w:hAnsi="Times New Roman" w:cs="Times New Roman"/>
          <w:color w:val="auto"/>
          <w:lang w:val="ro-RO"/>
        </w:rPr>
        <w:t>1</w:t>
      </w:r>
      <w:r w:rsidR="000E3E69" w:rsidRPr="002E2FBB">
        <w:rPr>
          <w:rFonts w:ascii="Times New Roman" w:hAnsi="Times New Roman" w:cs="Times New Roman"/>
          <w:color w:val="auto"/>
          <w:lang w:val="ro-RO"/>
        </w:rPr>
        <w:t>0</w:t>
      </w:r>
      <w:r w:rsidRPr="002E2FBB">
        <w:rPr>
          <w:rFonts w:ascii="Times New Roman" w:hAnsi="Times New Roman" w:cs="Times New Roman"/>
          <w:color w:val="auto"/>
          <w:lang w:val="ro-RO"/>
        </w:rPr>
        <w:t xml:space="preserve">.3. – </w:t>
      </w:r>
      <w:r w:rsidRPr="002E2FBB">
        <w:rPr>
          <w:rFonts w:ascii="Times New Roman" w:hAnsi="Times New Roman" w:cs="Times New Roman"/>
          <w:color w:val="auto"/>
        </w:rPr>
        <w:t>In cazul apariției unor motive neimputabile achizitorului din care rezultă imposibilitatea obiectivă de a onora facturile in termenul menționat anterior, acesta va notifica prestatorului situatia intervenită, parțile av</w:t>
      </w:r>
      <w:r w:rsidR="000F6BDD" w:rsidRPr="002E2FBB">
        <w:rPr>
          <w:rFonts w:ascii="Times New Roman" w:hAnsi="Times New Roman" w:cs="Times New Roman"/>
          <w:color w:val="auto"/>
        </w:rPr>
        <w:t>â</w:t>
      </w:r>
      <w:r w:rsidRPr="002E2FBB">
        <w:rPr>
          <w:rFonts w:ascii="Times New Roman" w:hAnsi="Times New Roman" w:cs="Times New Roman"/>
          <w:color w:val="auto"/>
        </w:rPr>
        <w:t>nd posibilitatea de a incheia un act adițional prin care să prelungească perioada de plată pâna la un maxim de 60 zile.</w:t>
      </w:r>
    </w:p>
    <w:p w:rsidR="003146DA" w:rsidRPr="00E421BC" w:rsidRDefault="003146DA" w:rsidP="00825383">
      <w:pPr>
        <w:shd w:val="clear" w:color="auto" w:fill="FFFFFF"/>
        <w:tabs>
          <w:tab w:val="left" w:pos="490"/>
        </w:tabs>
        <w:ind w:right="7"/>
        <w:jc w:val="both"/>
        <w:rPr>
          <w:b/>
          <w:bCs/>
          <w:spacing w:val="-11"/>
          <w:lang w:val="ro-RO"/>
        </w:rPr>
      </w:pPr>
    </w:p>
    <w:p w:rsidR="00825383" w:rsidRPr="00E421BC" w:rsidRDefault="00825383" w:rsidP="00825383">
      <w:pPr>
        <w:shd w:val="clear" w:color="auto" w:fill="FFFFFF"/>
        <w:tabs>
          <w:tab w:val="left" w:pos="490"/>
        </w:tabs>
        <w:ind w:right="7"/>
        <w:jc w:val="both"/>
        <w:rPr>
          <w:b/>
          <w:bCs/>
          <w:i/>
          <w:iCs/>
          <w:lang w:val="ro-RO"/>
        </w:rPr>
      </w:pPr>
      <w:r w:rsidRPr="00E421BC">
        <w:rPr>
          <w:b/>
          <w:bCs/>
          <w:spacing w:val="-11"/>
          <w:lang w:val="ro-RO"/>
        </w:rPr>
        <w:t xml:space="preserve">11. </w:t>
      </w:r>
      <w:r w:rsidRPr="00E421BC">
        <w:rPr>
          <w:b/>
          <w:bCs/>
          <w:i/>
          <w:iCs/>
          <w:lang w:val="ro-RO"/>
        </w:rPr>
        <w:t>Sancţiuni pentru neindeplinirea culpabilă a obligaţiilor</w:t>
      </w:r>
    </w:p>
    <w:p w:rsidR="001D0A56" w:rsidRPr="00E421BC" w:rsidRDefault="001D0A56" w:rsidP="001D0A56">
      <w:pPr>
        <w:overflowPunct w:val="0"/>
        <w:autoSpaceDE w:val="0"/>
        <w:autoSpaceDN w:val="0"/>
        <w:adjustRightInd w:val="0"/>
        <w:jc w:val="both"/>
        <w:textAlignment w:val="baseline"/>
        <w:rPr>
          <w:lang w:val="es-ES"/>
        </w:rPr>
      </w:pPr>
      <w:r w:rsidRPr="00E421BC">
        <w:rPr>
          <w:lang w:val="es-ES"/>
        </w:rPr>
        <w:t>11.1 - În cazul în care, prestatorul nu îşi îndeplineşte la termen obligaţiile asumate prin contract, atunci achizitorul este îndreptăţit de a deduce din preţul contractului, ca penalităţi, o sumă echivalentă cu 0,1% din valoarea, fara TVA, corespunzatoare partii de contract neexecutata, pe fiecare zi de intarziere.</w:t>
      </w:r>
    </w:p>
    <w:p w:rsidR="008C511C" w:rsidRPr="00E421BC" w:rsidRDefault="008C511C" w:rsidP="008C511C">
      <w:pPr>
        <w:pStyle w:val="DefaultText"/>
        <w:jc w:val="both"/>
        <w:rPr>
          <w:szCs w:val="24"/>
          <w:lang w:val="es-ES"/>
        </w:rPr>
      </w:pPr>
      <w:r w:rsidRPr="00E421BC">
        <w:rPr>
          <w:szCs w:val="24"/>
          <w:lang w:val="ro-RO"/>
        </w:rPr>
        <w:t xml:space="preserve">11.1 - </w:t>
      </w:r>
      <w:r w:rsidRPr="00E421BC">
        <w:rPr>
          <w:szCs w:val="24"/>
          <w:lang w:val="es-ES"/>
        </w:rPr>
        <w:t>(2) În cazul în care cotă procentuală prevazuta la alin.(1) este mai mica decat valoarea cotei procentuale minime stabilita in functie de rata dobanzii de referinta a B.N.R. la data calcularii penalitatilor, atunci se va aplica procentul minim raportat la dobanda de referinta a B.N.R.,in conformitate cu prevederile art.3 alin.(2)1 din OUG nr.13/2011.</w:t>
      </w:r>
    </w:p>
    <w:p w:rsidR="001D0A56" w:rsidRPr="00E421BC" w:rsidRDefault="001D0A56" w:rsidP="001D0A56">
      <w:pPr>
        <w:overflowPunct w:val="0"/>
        <w:autoSpaceDE w:val="0"/>
        <w:autoSpaceDN w:val="0"/>
        <w:adjustRightInd w:val="0"/>
        <w:jc w:val="both"/>
        <w:textAlignment w:val="baseline"/>
        <w:rPr>
          <w:lang w:val="es-ES"/>
        </w:rPr>
      </w:pPr>
      <w:r w:rsidRPr="00E421BC">
        <w:rPr>
          <w:lang w:val="es-ES"/>
        </w:rPr>
        <w:t xml:space="preserve">11.2 - </w:t>
      </w:r>
      <w:r w:rsidR="00323407" w:rsidRPr="00E421BC">
        <w:rPr>
          <w:lang w:val="es-ES"/>
        </w:rPr>
        <w:t>În cazul în care achizitorul nu onorează facturile în termenul prevazut de art. 10.2, atunci acesta are obligaţia de a plăti, ca penalităţi, o sumă echivalentă cu 0,1% din plata neefectuată, pentru fiecare zi de intarziere</w:t>
      </w:r>
      <w:r w:rsidRPr="00E421BC">
        <w:rPr>
          <w:lang w:val="es-ES"/>
        </w:rPr>
        <w:t>.</w:t>
      </w:r>
    </w:p>
    <w:p w:rsidR="001D0A56" w:rsidRPr="0001254A" w:rsidRDefault="001D0A56" w:rsidP="001D0A56">
      <w:pPr>
        <w:overflowPunct w:val="0"/>
        <w:autoSpaceDE w:val="0"/>
        <w:autoSpaceDN w:val="0"/>
        <w:adjustRightInd w:val="0"/>
        <w:jc w:val="both"/>
        <w:textAlignment w:val="baseline"/>
        <w:rPr>
          <w:lang w:val="es-ES"/>
        </w:rPr>
      </w:pPr>
      <w:r w:rsidRPr="0001254A">
        <w:rPr>
          <w:lang w:val="es-ES"/>
        </w:rPr>
        <w:t xml:space="preserve">(2) – In cazul aparitiei unor motive neimputabile achizitorului din care rezulta imposibilitatea obiectiva de a onora facturile in termenul prevazut la art. 10.2, acesta va notifica </w:t>
      </w:r>
      <w:r w:rsidR="0067414D" w:rsidRPr="0001254A">
        <w:rPr>
          <w:lang w:val="es-ES"/>
        </w:rPr>
        <w:t>prestatorului</w:t>
      </w:r>
      <w:r w:rsidRPr="0001254A">
        <w:rPr>
          <w:lang w:val="es-ES"/>
        </w:rPr>
        <w:t xml:space="preserve"> situatia intervenita, partile avand posibilitatea de a incheia un act aditional prin care sa prelungeasca perioada de </w:t>
      </w:r>
      <w:r w:rsidR="0067521A" w:rsidRPr="0001254A">
        <w:rPr>
          <w:lang w:val="es-ES"/>
        </w:rPr>
        <w:t>plata  pana la un maxim de 6</w:t>
      </w:r>
      <w:r w:rsidRPr="0001254A">
        <w:rPr>
          <w:lang w:val="es-ES"/>
        </w:rPr>
        <w:t>0 de zile.</w:t>
      </w:r>
    </w:p>
    <w:p w:rsidR="00540582" w:rsidRPr="00E421BC" w:rsidRDefault="001D0A56" w:rsidP="001D0A56">
      <w:pPr>
        <w:overflowPunct w:val="0"/>
        <w:autoSpaceDE w:val="0"/>
        <w:autoSpaceDN w:val="0"/>
        <w:adjustRightInd w:val="0"/>
        <w:jc w:val="both"/>
        <w:textAlignment w:val="baseline"/>
        <w:rPr>
          <w:lang w:val="es-ES"/>
        </w:rPr>
      </w:pPr>
      <w:r w:rsidRPr="00E421BC">
        <w:rPr>
          <w:lang w:val="es-ES"/>
        </w:rPr>
        <w:t>11.3 - Achizitorul îşi rezervă dreptul de a renunţa oricând la contract, printr-o notificare scrisă adresată prestatorului fără nici o compensaţie, dacă acesta din urmă dă faliment, cu condiţia că această renunţare să nu prejudicieze sau să afecteze dreptul la acţiune sau despăgubire pentru prestator. În acest caz, prestatorul are dreptul de a pretinde numai plata corespunzătoare pentru partea din contract executată pâna la data denunţării unilaterale a contractului.</w:t>
      </w:r>
    </w:p>
    <w:p w:rsidR="003146DA" w:rsidRPr="00E421BC" w:rsidRDefault="00825383" w:rsidP="001D0A56">
      <w:pPr>
        <w:overflowPunct w:val="0"/>
        <w:autoSpaceDE w:val="0"/>
        <w:autoSpaceDN w:val="0"/>
        <w:adjustRightInd w:val="0"/>
        <w:jc w:val="both"/>
        <w:textAlignment w:val="baseline"/>
        <w:rPr>
          <w:lang w:val="es-ES"/>
        </w:rPr>
      </w:pPr>
      <w:r w:rsidRPr="00E421BC">
        <w:lastRenderedPageBreak/>
        <w:t xml:space="preserve">11.4 - </w:t>
      </w:r>
      <w:r w:rsidR="003146DA" w:rsidRPr="00E421BC">
        <w:rPr>
          <w:lang w:val="es-ES"/>
        </w:rPr>
        <w:t xml:space="preserve">Pact comisoriu </w:t>
      </w:r>
    </w:p>
    <w:p w:rsidR="003146DA" w:rsidRPr="00E421BC" w:rsidRDefault="003146DA" w:rsidP="003146DA">
      <w:pPr>
        <w:overflowPunct w:val="0"/>
        <w:autoSpaceDE w:val="0"/>
        <w:autoSpaceDN w:val="0"/>
        <w:adjustRightInd w:val="0"/>
        <w:jc w:val="both"/>
        <w:textAlignment w:val="baseline"/>
        <w:rPr>
          <w:lang w:val="es-ES"/>
        </w:rPr>
      </w:pPr>
      <w:r w:rsidRPr="00E421BC">
        <w:rPr>
          <w:lang w:val="es-ES"/>
        </w:rPr>
        <w:t>(1) In caz de neexecutare, executare necorespunzatoare a obligatiilor contractuale principale (art.9) de catre prestator, precum si al intarzierii in indeplinirea obligatiilor o perioada mai mare de 10 zile de la data scadentei, achizitorul are dreptul de a considera contractul reziliat de plin drept, fara interventia instantei de judecata. Rezilierea opereaza de drept dupa expirarea perioadei de remediere a incalcarii contractuale, notificata de catre achizitor prestatorului si numai daca prestatorul nu a remediat respectiva incalcare inauntrul termenului indicat in notificare.</w:t>
      </w:r>
    </w:p>
    <w:p w:rsidR="003146DA" w:rsidRPr="00E421BC" w:rsidRDefault="003146DA" w:rsidP="003146DA">
      <w:pPr>
        <w:overflowPunct w:val="0"/>
        <w:autoSpaceDE w:val="0"/>
        <w:autoSpaceDN w:val="0"/>
        <w:adjustRightInd w:val="0"/>
        <w:ind w:firstLine="708"/>
        <w:jc w:val="both"/>
        <w:textAlignment w:val="baseline"/>
        <w:rPr>
          <w:lang w:val="it-IT"/>
        </w:rPr>
      </w:pPr>
      <w:r w:rsidRPr="00E421BC">
        <w:rPr>
          <w:lang w:val="es-ES"/>
        </w:rPr>
        <w:t xml:space="preserve">(2) In cazul in care intervine sanctiunea rezilierii, prestatorul datoreaza achizitorului </w:t>
      </w:r>
      <w:r w:rsidRPr="00E421BC">
        <w:rPr>
          <w:lang w:val="it-IT"/>
        </w:rPr>
        <w:t xml:space="preserve">daune-interese in cuantum de 15% din valoarea contractului, fara TVA. </w:t>
      </w:r>
    </w:p>
    <w:p w:rsidR="003146DA" w:rsidRPr="00E421BC" w:rsidRDefault="003146DA" w:rsidP="003146DA">
      <w:pPr>
        <w:overflowPunct w:val="0"/>
        <w:autoSpaceDE w:val="0"/>
        <w:autoSpaceDN w:val="0"/>
        <w:adjustRightInd w:val="0"/>
        <w:ind w:firstLine="708"/>
        <w:jc w:val="both"/>
        <w:textAlignment w:val="baseline"/>
        <w:rPr>
          <w:lang w:val="es-ES"/>
        </w:rPr>
      </w:pPr>
      <w:r w:rsidRPr="00E421BC">
        <w:rPr>
          <w:lang w:val="it-IT"/>
        </w:rPr>
        <w:t xml:space="preserve">(3) </w:t>
      </w:r>
      <w:r w:rsidRPr="00E421BC">
        <w:rPr>
          <w:lang w:val="es-ES"/>
        </w:rPr>
        <w:t>In caz de neexecutare, executare necorespunzatoare a obligatiilor contractuale principale (art.10) de catre achizitor, precum si al intarzierii in indeplinirea obligatiilor o perioada mai mare de 10 zile de la data scadentei, prestatorul are dreptul de a considera contractul desfiintat de plin drept, fara interventia instantei de judecata. Rezilierea opereaza de drept dupa expirarea perioadei de remediere a incalcarii contractuale, notificata de catre prestator achizitorului si numai daca achizitorul nu a remediat respectiva incalcare inauntrul termenului indicat in notificare ori, desi respectiva remediere s-a produs, aceasta nu mai poate asigura indeplinirea obiectului contractului.</w:t>
      </w:r>
    </w:p>
    <w:p w:rsidR="003146DA" w:rsidRPr="00E421BC" w:rsidRDefault="003146DA" w:rsidP="003146DA">
      <w:pPr>
        <w:overflowPunct w:val="0"/>
        <w:autoSpaceDE w:val="0"/>
        <w:autoSpaceDN w:val="0"/>
        <w:adjustRightInd w:val="0"/>
        <w:ind w:firstLine="708"/>
        <w:jc w:val="both"/>
        <w:textAlignment w:val="baseline"/>
        <w:rPr>
          <w:lang w:val="es-ES"/>
        </w:rPr>
      </w:pPr>
      <w:r w:rsidRPr="00E421BC">
        <w:rPr>
          <w:lang w:val="es-ES"/>
        </w:rPr>
        <w:t>(4)  In caz de reziliere a contractului achizitorul datoreaza prestatorului, cu titlu de daune compensatorii o suma egala cu 15% din valoarea contractului, fara TVA.</w:t>
      </w:r>
    </w:p>
    <w:p w:rsidR="001930CB" w:rsidRPr="00E421BC" w:rsidRDefault="001930CB" w:rsidP="00825383">
      <w:pPr>
        <w:shd w:val="clear" w:color="auto" w:fill="FFFFFF"/>
        <w:tabs>
          <w:tab w:val="left" w:pos="338"/>
        </w:tabs>
        <w:jc w:val="center"/>
        <w:rPr>
          <w:b/>
          <w:bCs/>
          <w:i/>
          <w:iCs/>
          <w:spacing w:val="-12"/>
          <w:lang w:val="ro-RO"/>
        </w:rPr>
      </w:pPr>
    </w:p>
    <w:p w:rsidR="00825383" w:rsidRPr="00E421BC" w:rsidRDefault="00825383" w:rsidP="00825383">
      <w:pPr>
        <w:shd w:val="clear" w:color="auto" w:fill="FFFFFF"/>
        <w:tabs>
          <w:tab w:val="left" w:pos="338"/>
        </w:tabs>
        <w:jc w:val="center"/>
        <w:rPr>
          <w:b/>
          <w:bCs/>
          <w:i/>
          <w:iCs/>
          <w:spacing w:val="-12"/>
          <w:lang w:val="ro-RO"/>
        </w:rPr>
      </w:pPr>
      <w:r w:rsidRPr="00E421BC">
        <w:rPr>
          <w:b/>
          <w:bCs/>
          <w:i/>
          <w:iCs/>
          <w:spacing w:val="-12"/>
          <w:lang w:val="ro-RO"/>
        </w:rPr>
        <w:t>Clauze specifice</w:t>
      </w:r>
    </w:p>
    <w:p w:rsidR="00825383" w:rsidRPr="00E421BC" w:rsidRDefault="00825383" w:rsidP="00FF78B2">
      <w:pPr>
        <w:shd w:val="clear" w:color="auto" w:fill="FFFFFF"/>
        <w:tabs>
          <w:tab w:val="left" w:pos="338"/>
        </w:tabs>
        <w:rPr>
          <w:b/>
          <w:bCs/>
          <w:i/>
          <w:iCs/>
          <w:spacing w:val="-12"/>
          <w:lang w:val="ro-RO"/>
        </w:rPr>
      </w:pPr>
    </w:p>
    <w:p w:rsidR="006F4E47" w:rsidRPr="00D75E84" w:rsidRDefault="006F4E47" w:rsidP="006F4E47">
      <w:pPr>
        <w:pStyle w:val="DefaultText"/>
        <w:jc w:val="both"/>
        <w:rPr>
          <w:b/>
          <w:i/>
          <w:szCs w:val="24"/>
        </w:rPr>
      </w:pPr>
      <w:r w:rsidRPr="00D75E84">
        <w:rPr>
          <w:b/>
          <w:i/>
          <w:szCs w:val="24"/>
        </w:rPr>
        <w:t>12. Garanţia de bună execuţie a contractului</w:t>
      </w:r>
    </w:p>
    <w:p w:rsidR="006F4E47" w:rsidRPr="00D75E84" w:rsidRDefault="006F4E47" w:rsidP="006F4E47">
      <w:pPr>
        <w:jc w:val="both"/>
      </w:pPr>
      <w:r w:rsidRPr="00D75E84">
        <w:rPr>
          <w:lang w:val="fr-FR"/>
        </w:rPr>
        <w:t>12.1 - (1) Prestatorul se obligă să constituie garanţia de bună execuţie a contractului în cuantum de 10% din valoarea, fara TVA, a contractului, pentru perioada de derulare a contractului.</w:t>
      </w:r>
    </w:p>
    <w:p w:rsidR="006F4E47" w:rsidRPr="00D75E84" w:rsidRDefault="003E6848" w:rsidP="006F4E47">
      <w:pPr>
        <w:jc w:val="both"/>
      </w:pPr>
      <w:r>
        <w:rPr>
          <w:lang w:val="fr-FR"/>
        </w:rPr>
        <w:t xml:space="preserve">(2) - </w:t>
      </w:r>
      <w:r w:rsidR="006F4E47" w:rsidRPr="00D75E84">
        <w:rPr>
          <w:lang w:val="fr-FR"/>
        </w:rPr>
        <w:t>Garantia de buna executie se constituie de catre Prestator in scopul asigurarii Achizitorului de indeplinirea cantitativa, calitativa si in perioada convenita a contractului.</w:t>
      </w:r>
    </w:p>
    <w:p w:rsidR="006F4E47" w:rsidRPr="00D75E84" w:rsidRDefault="006F4E47" w:rsidP="006F4E47">
      <w:pPr>
        <w:jc w:val="both"/>
        <w:rPr>
          <w:lang w:val="fr-FR"/>
        </w:rPr>
      </w:pPr>
      <w:r w:rsidRPr="00D75E84">
        <w:rPr>
          <w:lang w:val="fr-FR"/>
        </w:rPr>
        <w:t xml:space="preserve">(3) - Garantia astfel constituita este destinata acoperirii eventualelor prejudicii suferite </w:t>
      </w:r>
      <w:proofErr w:type="gramStart"/>
      <w:r w:rsidRPr="00D75E84">
        <w:rPr>
          <w:lang w:val="fr-FR"/>
        </w:rPr>
        <w:t>de Achizitor</w:t>
      </w:r>
      <w:proofErr w:type="gramEnd"/>
      <w:r w:rsidRPr="00D75E84">
        <w:rPr>
          <w:lang w:val="fr-FR"/>
        </w:rPr>
        <w:t xml:space="preserve"> in executarea prezentului contract precum si in cazul prejudiciilor produse in realizarea obiectului contractului, din vina Prestatorului, ori in alte situatii prevazute de lege. In cazul in care prejudiciul produs Achizitorului este mai mare decat cuantumul garantiei de buna executie, prestatorul este obligat sa-l despagubesca pe Achizitor integral si intocmai.</w:t>
      </w:r>
    </w:p>
    <w:p w:rsidR="006F4E47" w:rsidRPr="00D75E84" w:rsidRDefault="003E6848" w:rsidP="006F4E47">
      <w:pPr>
        <w:jc w:val="both"/>
        <w:rPr>
          <w:lang w:val="fr-FR"/>
        </w:rPr>
      </w:pPr>
      <w:r>
        <w:rPr>
          <w:lang w:val="fr-FR"/>
        </w:rPr>
        <w:t xml:space="preserve">(4) - </w:t>
      </w:r>
      <w:r w:rsidR="006F4E47" w:rsidRPr="00D75E84">
        <w:rPr>
          <w:lang w:val="fr-FR"/>
        </w:rPr>
        <w:t xml:space="preserve">Modul de constituire a garantiei de buna executie: in termen de 5 zile lucrătoare de la data semnarii contractului, intr-una dintre formele prevazute </w:t>
      </w:r>
      <w:proofErr w:type="gramStart"/>
      <w:r w:rsidR="006F4E47" w:rsidRPr="00D75E84">
        <w:rPr>
          <w:lang w:val="fr-FR"/>
        </w:rPr>
        <w:t>la</w:t>
      </w:r>
      <w:proofErr w:type="gramEnd"/>
      <w:r w:rsidR="006F4E47" w:rsidRPr="00D75E84">
        <w:rPr>
          <w:lang w:val="fr-FR"/>
        </w:rPr>
        <w:t xml:space="preserve"> </w:t>
      </w:r>
      <w:r w:rsidR="006F4E47" w:rsidRPr="00D75E84">
        <w:t>art. 154 din din Legea nr. 98/2016 privind achiziţiile publice, actualizata, coroborat cu art. 40 alin (3)-(9)</w:t>
      </w:r>
      <w:proofErr w:type="gramStart"/>
      <w:r w:rsidR="006F4E47" w:rsidRPr="00D75E84">
        <w:t>  din</w:t>
      </w:r>
      <w:proofErr w:type="gramEnd"/>
      <w:r w:rsidR="006F4E47" w:rsidRPr="00D75E84">
        <w:t xml:space="preserve"> H.G. nr. 395/ 2016, actualizata. </w:t>
      </w:r>
      <w:r w:rsidR="006F4E47" w:rsidRPr="00D75E84">
        <w:rPr>
          <w:lang w:val="fr-FR"/>
        </w:rPr>
        <w:t>Acest termen poate fi prelungit la solicitarea justificată a contractantului, fără a depăşi 15 zile de la data semnării contractului de achiziţie publică/contractului subsecvent.</w:t>
      </w:r>
    </w:p>
    <w:p w:rsidR="006F4E47" w:rsidRPr="00D75E84" w:rsidRDefault="003E6848" w:rsidP="006F4E47">
      <w:pPr>
        <w:jc w:val="both"/>
      </w:pPr>
      <w:r>
        <w:t xml:space="preserve">(5) - </w:t>
      </w:r>
      <w:r w:rsidR="006F4E47" w:rsidRPr="00D75E84">
        <w:t xml:space="preserve">Garanţia de bună execuţie trebuie </w:t>
      </w:r>
      <w:proofErr w:type="gramStart"/>
      <w:r w:rsidR="006F4E47" w:rsidRPr="00D75E84">
        <w:t>să</w:t>
      </w:r>
      <w:proofErr w:type="gramEnd"/>
      <w:r w:rsidR="006F4E47" w:rsidRPr="00D75E84">
        <w:t xml:space="preserve"> fie irevocabilă, necondiţionată şi se constituie prin:</w:t>
      </w:r>
    </w:p>
    <w:p w:rsidR="006F4E47" w:rsidRPr="00D75E84" w:rsidRDefault="006F4E47" w:rsidP="006F4E47">
      <w:pPr>
        <w:jc w:val="both"/>
      </w:pPr>
      <w:bookmarkStart w:id="1" w:name="do|caIV|si4|ar154|al4|lia"/>
      <w:bookmarkEnd w:id="1"/>
      <w:r w:rsidRPr="00D75E84">
        <w:t xml:space="preserve">a) </w:t>
      </w:r>
      <w:proofErr w:type="gramStart"/>
      <w:r w:rsidRPr="00D75E84">
        <w:t>virament</w:t>
      </w:r>
      <w:proofErr w:type="gramEnd"/>
      <w:r w:rsidRPr="00D75E84">
        <w:t xml:space="preserve"> bancar;</w:t>
      </w:r>
    </w:p>
    <w:p w:rsidR="006F4E47" w:rsidRPr="00D75E84" w:rsidRDefault="006F4E47" w:rsidP="006F4E47">
      <w:pPr>
        <w:jc w:val="both"/>
      </w:pPr>
      <w:bookmarkStart w:id="2" w:name="do|caIV|si4|ar154|al4|lib"/>
      <w:bookmarkEnd w:id="2"/>
      <w:r w:rsidRPr="00D75E84">
        <w:t xml:space="preserve">b) </w:t>
      </w:r>
      <w:proofErr w:type="gramStart"/>
      <w:r w:rsidRPr="00D75E84">
        <w:t>instrumente</w:t>
      </w:r>
      <w:proofErr w:type="gramEnd"/>
      <w:r w:rsidRPr="00D75E84">
        <w:t xml:space="preserve"> de garantare emise în condiţiile legii astfel:</w:t>
      </w:r>
    </w:p>
    <w:p w:rsidR="006F4E47" w:rsidRPr="00D75E84" w:rsidRDefault="006F4E47" w:rsidP="006F4E47">
      <w:pPr>
        <w:jc w:val="both"/>
      </w:pPr>
      <w:bookmarkStart w:id="3" w:name="do|caIV|si4|ar154|al4|lib|pa1"/>
      <w:bookmarkEnd w:id="3"/>
      <w:r w:rsidRPr="00D75E84">
        <w:t xml:space="preserve">(i) </w:t>
      </w:r>
      <w:proofErr w:type="gramStart"/>
      <w:r w:rsidRPr="00D75E84">
        <w:t>scrisori</w:t>
      </w:r>
      <w:proofErr w:type="gramEnd"/>
      <w:r w:rsidRPr="00D75E84">
        <w:t xml:space="preserve"> de garanţie emise de instituţii de credit bancare din România sau din alt stat;</w:t>
      </w:r>
    </w:p>
    <w:p w:rsidR="006F4E47" w:rsidRPr="00D75E84" w:rsidRDefault="006F4E47" w:rsidP="006F4E47">
      <w:pPr>
        <w:jc w:val="both"/>
      </w:pPr>
      <w:bookmarkStart w:id="4" w:name="do|caIV|si4|ar154|al4|lib|pa2"/>
      <w:bookmarkEnd w:id="4"/>
      <w:r w:rsidRPr="00D75E84">
        <w:t xml:space="preserve">(ii) </w:t>
      </w:r>
      <w:proofErr w:type="gramStart"/>
      <w:r w:rsidRPr="00D75E84">
        <w:t>scrisori</w:t>
      </w:r>
      <w:proofErr w:type="gramEnd"/>
      <w:r w:rsidRPr="00D75E84">
        <w:t xml:space="preserve"> de garanţie emise de instituţii financiare nebancare din România sau din alt stat pentru achiziţiile de lucrări a căror valoare estimată este mai mică sau egală cu 40.000.000 lei fără TVA şi respectiv pentru achiziţiile de produse sau servicii a căror valoare estimată este mai mică sau egală cu 7.000.000 lei fără TVA;</w:t>
      </w:r>
    </w:p>
    <w:p w:rsidR="006F4E47" w:rsidRPr="00D75E84" w:rsidRDefault="006F4E47" w:rsidP="006F4E47">
      <w:pPr>
        <w:jc w:val="both"/>
      </w:pPr>
      <w:bookmarkStart w:id="5" w:name="do|caIV|si4|ar154|al4|lib|pa3"/>
      <w:bookmarkEnd w:id="5"/>
      <w:r w:rsidRPr="00D75E84">
        <w:t xml:space="preserve">(iii) </w:t>
      </w:r>
      <w:proofErr w:type="gramStart"/>
      <w:r w:rsidRPr="00D75E84">
        <w:t>asigurări</w:t>
      </w:r>
      <w:proofErr w:type="gramEnd"/>
      <w:r w:rsidRPr="00D75E84">
        <w:t xml:space="preserve"> de garanţii emise:</w:t>
      </w:r>
    </w:p>
    <w:p w:rsidR="006F4E47" w:rsidRPr="00D75E84" w:rsidRDefault="006F4E47" w:rsidP="006F4E47">
      <w:pPr>
        <w:jc w:val="both"/>
      </w:pPr>
      <w:bookmarkStart w:id="6" w:name="do|caIV|si4|ar154|al4|lib|pa4"/>
      <w:bookmarkEnd w:id="6"/>
      <w:r w:rsidRPr="00D75E84">
        <w:t>- fie de societăţi de asigurare care deţin autorizaţii de funcţionare emise în România sau într-un alt stat membru al Uniunii Europene şi/sau care sunt înscrise în registrele publicate pe site-ul Autorităţii de Supraveghere Financiară, după caz;</w:t>
      </w:r>
    </w:p>
    <w:p w:rsidR="006F4E47" w:rsidRPr="00D75E84" w:rsidRDefault="006F4E47" w:rsidP="006F4E47">
      <w:pPr>
        <w:jc w:val="both"/>
      </w:pPr>
      <w:bookmarkStart w:id="7" w:name="do|caIV|si4|ar154|al4|lib|pa5"/>
      <w:bookmarkEnd w:id="7"/>
      <w:r w:rsidRPr="00D75E84">
        <w:t xml:space="preserve">- </w:t>
      </w:r>
      <w:proofErr w:type="gramStart"/>
      <w:r w:rsidRPr="00D75E84">
        <w:t>fie</w:t>
      </w:r>
      <w:proofErr w:type="gramEnd"/>
      <w:r w:rsidRPr="00D75E84">
        <w:t xml:space="preserve"> de societăţi de asigurare din state terţe prin sucursale autorizate în România de către Autoritatea de Supraveghere Financiară;</w:t>
      </w:r>
    </w:p>
    <w:p w:rsidR="006F4E47" w:rsidRPr="00D75E84" w:rsidRDefault="006F4E47" w:rsidP="006F4E47">
      <w:pPr>
        <w:jc w:val="both"/>
      </w:pPr>
      <w:bookmarkStart w:id="8" w:name="do|caIV|si4|ar154|al4|lic"/>
      <w:bookmarkEnd w:id="8"/>
      <w:r w:rsidRPr="00D75E84">
        <w:t>c)</w:t>
      </w:r>
      <w:r>
        <w:t xml:space="preserve"> </w:t>
      </w:r>
      <w:proofErr w:type="gramStart"/>
      <w:r w:rsidRPr="00D75E84">
        <w:t>depunerea</w:t>
      </w:r>
      <w:proofErr w:type="gramEnd"/>
      <w:r w:rsidRPr="00D75E84">
        <w:t xml:space="preserve"> la casierie a unor sume în numerar dacă valoarea este mai mică de 5.000 lei;</w:t>
      </w:r>
    </w:p>
    <w:p w:rsidR="006F4E47" w:rsidRPr="00D75E84" w:rsidRDefault="006F4E47" w:rsidP="006F4E47">
      <w:pPr>
        <w:jc w:val="both"/>
      </w:pPr>
      <w:bookmarkStart w:id="9" w:name="do|caIV|si4|ar154|al4|lid"/>
      <w:bookmarkEnd w:id="9"/>
      <w:r w:rsidRPr="00D75E84">
        <w:t>d)</w:t>
      </w:r>
      <w:r>
        <w:t xml:space="preserve"> </w:t>
      </w:r>
      <w:r w:rsidRPr="00D75E84">
        <w:t xml:space="preserve">reţineri succesive din sumele datorate pentru facturi parţiale, în cazul garanţiei de bună execuţie; In  aceasta situatie Executantul are obligatia de a deschide la unitatea Trezoreriei Statului din </w:t>
      </w:r>
      <w:r w:rsidRPr="00D75E84">
        <w:lastRenderedPageBreak/>
        <w:t>cadrul organului fiscal competent in administrarea acestuia, a unui cont de disponibil la dispozitia Achizitorului. Suma initiala care se depune de catre Executant in contul de disponibil astfel deschis nu trebuie sa fie mai mica de 0</w:t>
      </w:r>
      <w:proofErr w:type="gramStart"/>
      <w:r w:rsidRPr="00D75E84">
        <w:t>,5</w:t>
      </w:r>
      <w:proofErr w:type="gramEnd"/>
      <w:r w:rsidRPr="00D75E84">
        <w:t>% din pretul, fara TVA, al contractului.</w:t>
      </w:r>
    </w:p>
    <w:p w:rsidR="006F4E47" w:rsidRPr="00D75E84" w:rsidRDefault="006F4E47" w:rsidP="006F4E47">
      <w:pPr>
        <w:jc w:val="both"/>
      </w:pPr>
      <w:bookmarkStart w:id="10" w:name="do|caIV|si4|ar154|al4|lie"/>
      <w:bookmarkEnd w:id="10"/>
      <w:r w:rsidRPr="00D75E84">
        <w:t>e)</w:t>
      </w:r>
      <w:r>
        <w:t xml:space="preserve"> </w:t>
      </w:r>
      <w:proofErr w:type="gramStart"/>
      <w:r w:rsidRPr="00D75E84">
        <w:t>combinarea</w:t>
      </w:r>
      <w:proofErr w:type="gramEnd"/>
      <w:r w:rsidRPr="00D75E84">
        <w:t xml:space="preserve"> a două sau mai multe dintre modalităţile de constituire prevăzute la lit. </w:t>
      </w:r>
      <w:proofErr w:type="gramStart"/>
      <w:r w:rsidRPr="00D75E84">
        <w:t>a</w:t>
      </w:r>
      <w:proofErr w:type="gramEnd"/>
      <w:r w:rsidRPr="00D75E84">
        <w:t>)-c), în cazul garanţiei de bună execuţie.</w:t>
      </w:r>
    </w:p>
    <w:p w:rsidR="006F4E47" w:rsidRPr="00D75E84" w:rsidRDefault="003E6848" w:rsidP="006F4E47">
      <w:pPr>
        <w:jc w:val="both"/>
      </w:pPr>
      <w:r>
        <w:rPr>
          <w:lang w:val="fr-FR"/>
        </w:rPr>
        <w:t xml:space="preserve">(6) - </w:t>
      </w:r>
      <w:r w:rsidR="006F4E47" w:rsidRPr="00D75E84">
        <w:rPr>
          <w:lang w:val="fr-FR"/>
        </w:rPr>
        <w:t xml:space="preserve">In cazul neindeplinirii obligatiei prevazute la alineatele precedente, Achizitorul are dreptul de a aplica sanctiunea instituita </w:t>
      </w:r>
      <w:proofErr w:type="gramStart"/>
      <w:r w:rsidR="006F4E47" w:rsidRPr="00D75E84">
        <w:rPr>
          <w:lang w:val="fr-FR"/>
        </w:rPr>
        <w:t>de art</w:t>
      </w:r>
      <w:proofErr w:type="gramEnd"/>
      <w:r w:rsidR="006F4E47" w:rsidRPr="00D75E84">
        <w:rPr>
          <w:lang w:val="fr-FR"/>
        </w:rPr>
        <w:t>.</w:t>
      </w:r>
      <w:r w:rsidR="00801872">
        <w:rPr>
          <w:lang w:val="fr-FR"/>
        </w:rPr>
        <w:t xml:space="preserve"> </w:t>
      </w:r>
      <w:r w:rsidR="006F4E47" w:rsidRPr="00D75E84">
        <w:rPr>
          <w:lang w:val="fr-FR"/>
        </w:rPr>
        <w:t xml:space="preserve">11.4. </w:t>
      </w:r>
    </w:p>
    <w:p w:rsidR="006F4E47" w:rsidRPr="00D75E84" w:rsidRDefault="006F4E47" w:rsidP="006F4E47">
      <w:pPr>
        <w:jc w:val="both"/>
      </w:pPr>
      <w:r w:rsidRPr="00D75E84">
        <w:rPr>
          <w:lang w:val="fr-FR"/>
        </w:rPr>
        <w:t xml:space="preserve">12.2 - </w:t>
      </w:r>
      <w:r w:rsidRPr="00D75E84">
        <w:rPr>
          <w:lang w:val="pt-BR"/>
        </w:rPr>
        <w:t xml:space="preserve">Achizitorul se obligă să emită ordinul de începere a contractului numai după ce prestatorul a făcut dovada constituirii garanţiei de bună execuţie, in termenul prevazut </w:t>
      </w:r>
      <w:proofErr w:type="gramStart"/>
      <w:r w:rsidRPr="00D75E84">
        <w:rPr>
          <w:lang w:val="pt-BR"/>
        </w:rPr>
        <w:t>la</w:t>
      </w:r>
      <w:proofErr w:type="gramEnd"/>
      <w:r w:rsidRPr="00D75E84">
        <w:rPr>
          <w:lang w:val="pt-BR"/>
        </w:rPr>
        <w:t xml:space="preserve"> art. 12.1 alin. (2).</w:t>
      </w:r>
    </w:p>
    <w:p w:rsidR="006F4E47" w:rsidRPr="00D75E84" w:rsidRDefault="006F4E47" w:rsidP="006F4E47">
      <w:pPr>
        <w:overflowPunct w:val="0"/>
        <w:autoSpaceDE w:val="0"/>
        <w:autoSpaceDN w:val="0"/>
        <w:jc w:val="both"/>
        <w:textAlignment w:val="baseline"/>
      </w:pPr>
      <w:r w:rsidRPr="00D75E84">
        <w:rPr>
          <w:lang w:val="fr-FR"/>
        </w:rPr>
        <w:t xml:space="preserve">12.3 - Achizitorul are dreptul de a emite pretenţii asupra garanţiei de bună execuţie, în limita prejudiciului creat, dacă </w:t>
      </w:r>
      <w:r w:rsidRPr="00D75E84">
        <w:rPr>
          <w:lang w:val="pt-BR"/>
        </w:rPr>
        <w:t>prestatorul</w:t>
      </w:r>
      <w:r w:rsidRPr="00D75E84">
        <w:rPr>
          <w:lang w:val="fr-FR"/>
        </w:rPr>
        <w:t xml:space="preserve"> nu îşi execută, execută cu întârziere sau execută necorespunzător obligaţiile asumate prin prezentul contract. Anterior emiterii unei pretenţii asupra garanţiei de bună execuţie, achizitorul are obligaţia de a notifica acest lucru prestatorului, precizând totodată obligaţiile care nu au fost respectate.   </w:t>
      </w:r>
    </w:p>
    <w:p w:rsidR="006F4E47" w:rsidRPr="006F4E47" w:rsidRDefault="006F4E47" w:rsidP="006F4E47">
      <w:pPr>
        <w:shd w:val="clear" w:color="auto" w:fill="FFFFFF"/>
        <w:tabs>
          <w:tab w:val="left" w:pos="338"/>
        </w:tabs>
        <w:jc w:val="both"/>
        <w:rPr>
          <w:color w:val="FF0000"/>
          <w:lang w:val="fr-FR"/>
        </w:rPr>
      </w:pPr>
      <w:r w:rsidRPr="00D75E84">
        <w:rPr>
          <w:lang w:val="fr-FR"/>
        </w:rPr>
        <w:t xml:space="preserve">12.4 </w:t>
      </w:r>
      <w:r w:rsidRPr="006F4E47">
        <w:rPr>
          <w:lang w:val="fr-FR"/>
        </w:rPr>
        <w:t xml:space="preserve">– Autoritatea contractanta are obligatia de a restitui valoarea garanţiei de bună execuţie, </w:t>
      </w:r>
      <w:r w:rsidRPr="00E421BC">
        <w:rPr>
          <w:lang w:val="pt-BR"/>
        </w:rPr>
        <w:t>in cel mult 14 zile de la data indeplinirii de catre acesta a obligatiilor asumate prin contract, daca nu a ridicat pana la acea data pretentii asupra ei.</w:t>
      </w:r>
    </w:p>
    <w:p w:rsidR="006F4E47" w:rsidRPr="00E421BC" w:rsidRDefault="006F4E47" w:rsidP="006F4E47">
      <w:pPr>
        <w:shd w:val="clear" w:color="auto" w:fill="FFFFFF"/>
        <w:tabs>
          <w:tab w:val="left" w:pos="338"/>
        </w:tabs>
        <w:jc w:val="both"/>
        <w:rPr>
          <w:b/>
          <w:bCs/>
          <w:i/>
          <w:iCs/>
          <w:spacing w:val="-12"/>
          <w:lang w:val="pt-BR"/>
        </w:rPr>
      </w:pPr>
    </w:p>
    <w:p w:rsidR="00825383" w:rsidRPr="00E421BC" w:rsidRDefault="00825383" w:rsidP="00C075CF">
      <w:pPr>
        <w:shd w:val="clear" w:color="auto" w:fill="FFFFFF"/>
        <w:tabs>
          <w:tab w:val="left" w:pos="338"/>
        </w:tabs>
        <w:jc w:val="both"/>
        <w:rPr>
          <w:b/>
          <w:bCs/>
          <w:lang w:val="it-IT"/>
        </w:rPr>
      </w:pPr>
      <w:r w:rsidRPr="00E421BC">
        <w:rPr>
          <w:b/>
          <w:bCs/>
          <w:spacing w:val="-12"/>
          <w:lang w:val="ro-RO"/>
        </w:rPr>
        <w:t>13</w:t>
      </w:r>
      <w:r w:rsidR="0057743C" w:rsidRPr="00E421BC">
        <w:rPr>
          <w:b/>
          <w:bCs/>
          <w:i/>
          <w:iCs/>
          <w:spacing w:val="-12"/>
          <w:lang w:val="ro-RO"/>
        </w:rPr>
        <w:t xml:space="preserve">. </w:t>
      </w:r>
      <w:r w:rsidRPr="00E421BC">
        <w:rPr>
          <w:b/>
          <w:bCs/>
          <w:i/>
          <w:iCs/>
          <w:lang w:val="ro-RO"/>
        </w:rPr>
        <w:t>Alte resposabilităţi ale prestatorului</w:t>
      </w:r>
    </w:p>
    <w:p w:rsidR="00825383" w:rsidRPr="00E421BC" w:rsidRDefault="00825383" w:rsidP="00825383">
      <w:pPr>
        <w:shd w:val="clear" w:color="auto" w:fill="FFFFFF"/>
        <w:tabs>
          <w:tab w:val="left" w:pos="518"/>
        </w:tabs>
        <w:ind w:left="14"/>
        <w:jc w:val="both"/>
        <w:rPr>
          <w:lang w:val="it-IT"/>
        </w:rPr>
      </w:pPr>
      <w:r w:rsidRPr="00E421BC">
        <w:rPr>
          <w:spacing w:val="-17"/>
          <w:lang w:val="ro-RO"/>
        </w:rPr>
        <w:t>13.1</w:t>
      </w:r>
      <w:r w:rsidRPr="00E421BC">
        <w:rPr>
          <w:lang w:val="ro-RO"/>
        </w:rPr>
        <w:tab/>
        <w:t>- (1) Prestatorul are obligaţia de a executa serviciile prevăzute în contract cu</w:t>
      </w:r>
      <w:r w:rsidRPr="00E421BC">
        <w:rPr>
          <w:lang w:val="ro-RO"/>
        </w:rPr>
        <w:br/>
        <w:t>profesionalismul şi promptitudinea cuvenite angajamentului asumat şi în conformitate cu propunerea sa tehnică.</w:t>
      </w:r>
    </w:p>
    <w:p w:rsidR="00825383" w:rsidRPr="00E421BC" w:rsidRDefault="00825383" w:rsidP="00825383">
      <w:pPr>
        <w:shd w:val="clear" w:color="auto" w:fill="FFFFFF"/>
        <w:ind w:left="14"/>
        <w:jc w:val="both"/>
        <w:rPr>
          <w:lang w:val="ro-RO"/>
        </w:rPr>
      </w:pPr>
      <w:r w:rsidRPr="00E421BC">
        <w:rPr>
          <w:lang w:val="ro-RO"/>
        </w:rPr>
        <w:t>(2) Prestatorul se obligă să supravegheze prestarea serviciilor, sa asigure resursele umane, materialele, instalaţiile, echipamentele şi orice alte asemenea, fie de natura provizorie, fie definitivă cerute de şi pentru contract, în măsura în care necesitatea asigurării acestora este prevăzută în contract sau se poate deduce în mod rezonabil din contract.</w:t>
      </w:r>
    </w:p>
    <w:p w:rsidR="00825383" w:rsidRPr="00E421BC" w:rsidRDefault="00825383" w:rsidP="00825383">
      <w:pPr>
        <w:shd w:val="clear" w:color="auto" w:fill="FFFFFF"/>
        <w:tabs>
          <w:tab w:val="left" w:pos="518"/>
        </w:tabs>
        <w:ind w:left="14"/>
        <w:jc w:val="both"/>
        <w:rPr>
          <w:lang w:val="ro-RO"/>
        </w:rPr>
      </w:pPr>
      <w:r w:rsidRPr="00E421BC">
        <w:rPr>
          <w:spacing w:val="-11"/>
          <w:lang w:val="ro-RO"/>
        </w:rPr>
        <w:t>13.2</w:t>
      </w:r>
      <w:r w:rsidRPr="00E421BC">
        <w:rPr>
          <w:lang w:val="ro-RO"/>
        </w:rPr>
        <w:tab/>
        <w:t>- Prestatorul este pe deplin responsabil pentru execuţia serviciilor în conformitate cu termenul de prestare convenit. Totodată, este răspunzător atât de siguranţa tuturor operaţiunilor şi metodelor de prestare utilizate, cât şi de calificarea personalului folosit pe toată durata contractului.</w:t>
      </w:r>
    </w:p>
    <w:p w:rsidR="00825383" w:rsidRPr="00E421BC" w:rsidRDefault="00825383" w:rsidP="00825383">
      <w:pPr>
        <w:shd w:val="clear" w:color="auto" w:fill="FFFFFF"/>
        <w:tabs>
          <w:tab w:val="left" w:pos="518"/>
        </w:tabs>
        <w:jc w:val="both"/>
        <w:rPr>
          <w:lang w:val="it-IT"/>
        </w:rPr>
      </w:pPr>
    </w:p>
    <w:p w:rsidR="00825383" w:rsidRPr="00E421BC" w:rsidRDefault="00825383" w:rsidP="00825383">
      <w:pPr>
        <w:shd w:val="clear" w:color="auto" w:fill="FFFFFF"/>
        <w:tabs>
          <w:tab w:val="left" w:pos="338"/>
        </w:tabs>
        <w:ind w:left="7"/>
        <w:jc w:val="both"/>
        <w:rPr>
          <w:b/>
          <w:bCs/>
          <w:lang w:val="ro-RO"/>
        </w:rPr>
      </w:pPr>
      <w:r w:rsidRPr="00E421BC">
        <w:rPr>
          <w:b/>
          <w:bCs/>
          <w:spacing w:val="-11"/>
          <w:lang w:val="ro-RO"/>
        </w:rPr>
        <w:t>14.</w:t>
      </w:r>
      <w:r w:rsidRPr="00E421BC">
        <w:rPr>
          <w:b/>
          <w:bCs/>
          <w:lang w:val="ro-RO"/>
        </w:rPr>
        <w:tab/>
        <w:t xml:space="preserve"> </w:t>
      </w:r>
      <w:r w:rsidRPr="00E421BC">
        <w:rPr>
          <w:b/>
          <w:bCs/>
          <w:i/>
          <w:iCs/>
          <w:lang w:val="ro-RO"/>
        </w:rPr>
        <w:t>Alte responsabilităţi ale achizitorului</w:t>
      </w:r>
    </w:p>
    <w:p w:rsidR="00825383" w:rsidRPr="00E421BC" w:rsidRDefault="00825383" w:rsidP="00825383">
      <w:pPr>
        <w:shd w:val="clear" w:color="auto" w:fill="FFFFFF"/>
        <w:ind w:left="7" w:right="14"/>
        <w:jc w:val="both"/>
        <w:rPr>
          <w:lang w:val="ro-RO"/>
        </w:rPr>
      </w:pPr>
      <w:r w:rsidRPr="00E421BC">
        <w:rPr>
          <w:lang w:val="ro-RO"/>
        </w:rPr>
        <w:t>14.1 - Achizitorul se obligă să pună la dispoziţia prestatorului orice facilităţi şi/sau informaţii pe care acesta le solicita şi pe care le considera necesare îndeplinirii contractului.</w:t>
      </w:r>
    </w:p>
    <w:p w:rsidR="00D52EDD" w:rsidRPr="00E421BC" w:rsidRDefault="00D52EDD" w:rsidP="00825383">
      <w:pPr>
        <w:shd w:val="clear" w:color="auto" w:fill="FFFFFF"/>
        <w:tabs>
          <w:tab w:val="left" w:pos="338"/>
        </w:tabs>
        <w:ind w:left="7"/>
        <w:jc w:val="both"/>
        <w:rPr>
          <w:b/>
          <w:bCs/>
          <w:spacing w:val="-11"/>
          <w:lang w:val="ro-RO"/>
        </w:rPr>
      </w:pPr>
    </w:p>
    <w:p w:rsidR="00825383" w:rsidRPr="00E421BC" w:rsidRDefault="00825383" w:rsidP="00825383">
      <w:pPr>
        <w:shd w:val="clear" w:color="auto" w:fill="FFFFFF"/>
        <w:tabs>
          <w:tab w:val="left" w:pos="338"/>
        </w:tabs>
        <w:ind w:left="7"/>
        <w:jc w:val="both"/>
        <w:rPr>
          <w:b/>
          <w:bCs/>
          <w:lang w:val="it-IT"/>
        </w:rPr>
      </w:pPr>
      <w:r w:rsidRPr="00E421BC">
        <w:rPr>
          <w:b/>
          <w:bCs/>
          <w:spacing w:val="-11"/>
          <w:lang w:val="ro-RO"/>
        </w:rPr>
        <w:t>15</w:t>
      </w:r>
      <w:r w:rsidRPr="00E421BC">
        <w:rPr>
          <w:b/>
          <w:bCs/>
          <w:i/>
          <w:iCs/>
          <w:spacing w:val="-11"/>
          <w:lang w:val="ro-RO"/>
        </w:rPr>
        <w:t>.</w:t>
      </w:r>
      <w:r w:rsidRPr="00E421BC">
        <w:rPr>
          <w:b/>
          <w:bCs/>
          <w:i/>
          <w:iCs/>
          <w:lang w:val="ro-RO"/>
        </w:rPr>
        <w:tab/>
        <w:t xml:space="preserve"> Recepţie şi verificări</w:t>
      </w:r>
    </w:p>
    <w:p w:rsidR="00825383" w:rsidRDefault="00825383" w:rsidP="00B3556D">
      <w:pPr>
        <w:shd w:val="clear" w:color="auto" w:fill="FFFFFF"/>
        <w:tabs>
          <w:tab w:val="left" w:pos="533"/>
        </w:tabs>
        <w:ind w:right="7"/>
        <w:jc w:val="both"/>
        <w:rPr>
          <w:color w:val="FF0000"/>
          <w:lang w:val="ro-RO"/>
        </w:rPr>
      </w:pPr>
      <w:r w:rsidRPr="00E421BC">
        <w:rPr>
          <w:lang w:val="ro-RO"/>
        </w:rPr>
        <w:t>15.1 – Achizitorul prin r</w:t>
      </w:r>
      <w:r w:rsidR="003F6361" w:rsidRPr="00E421BC">
        <w:rPr>
          <w:lang w:val="ro-RO"/>
        </w:rPr>
        <w:t>eprezentantii sai imputerniciti</w:t>
      </w:r>
      <w:r w:rsidRPr="00E421BC">
        <w:rPr>
          <w:lang w:val="ro-RO"/>
        </w:rPr>
        <w:t xml:space="preserve"> are dreptul de a verifica modul de prestare a serviciilor pentru a stabili conformitatea lor cu specificatiile tehnice si prevederile din propunerea tehnică.</w:t>
      </w:r>
      <w:r w:rsidR="003146DA" w:rsidRPr="00E421BC">
        <w:rPr>
          <w:lang w:val="ro-RO"/>
        </w:rPr>
        <w:t xml:space="preserve"> </w:t>
      </w:r>
    </w:p>
    <w:p w:rsidR="00825383" w:rsidRPr="00E421BC" w:rsidRDefault="00825383" w:rsidP="007B0966">
      <w:pPr>
        <w:shd w:val="clear" w:color="auto" w:fill="FFFFFF"/>
        <w:tabs>
          <w:tab w:val="left" w:pos="284"/>
        </w:tabs>
        <w:jc w:val="both"/>
        <w:rPr>
          <w:b/>
          <w:bCs/>
          <w:lang w:val="ro-RO"/>
        </w:rPr>
      </w:pPr>
    </w:p>
    <w:p w:rsidR="00825383" w:rsidRPr="00E421BC" w:rsidRDefault="00825383" w:rsidP="00825383">
      <w:pPr>
        <w:shd w:val="clear" w:color="auto" w:fill="FFFFFF"/>
        <w:tabs>
          <w:tab w:val="left" w:pos="284"/>
        </w:tabs>
        <w:ind w:left="22"/>
        <w:jc w:val="both"/>
        <w:rPr>
          <w:b/>
          <w:bCs/>
          <w:i/>
          <w:iCs/>
          <w:lang w:val="ro-RO"/>
        </w:rPr>
      </w:pPr>
      <w:r w:rsidRPr="00E421BC">
        <w:rPr>
          <w:b/>
          <w:bCs/>
          <w:lang w:val="ro-RO"/>
        </w:rPr>
        <w:t>16</w:t>
      </w:r>
      <w:r w:rsidRPr="00E421BC">
        <w:rPr>
          <w:b/>
          <w:bCs/>
          <w:i/>
          <w:iCs/>
          <w:lang w:val="ro-RO"/>
        </w:rPr>
        <w:t>. Incepere, finalizare, întârzieri, sistare</w:t>
      </w:r>
    </w:p>
    <w:p w:rsidR="00825383" w:rsidRPr="00E421BC" w:rsidRDefault="00825383" w:rsidP="00825383">
      <w:pPr>
        <w:shd w:val="clear" w:color="auto" w:fill="FFFFFF"/>
        <w:ind w:left="22"/>
        <w:jc w:val="both"/>
        <w:rPr>
          <w:lang w:val="it-IT"/>
        </w:rPr>
      </w:pPr>
      <w:r w:rsidRPr="00E421BC">
        <w:rPr>
          <w:spacing w:val="-19"/>
          <w:lang w:val="ro-RO"/>
        </w:rPr>
        <w:t>16.1</w:t>
      </w:r>
      <w:r w:rsidRPr="00E421BC">
        <w:rPr>
          <w:lang w:val="ro-RO"/>
        </w:rPr>
        <w:t>- (1) Prestatorul are obligaţia de a începe prestarea serviciilor în timpul cel mai scurt posibil de la semnarea contractului de catre ambele parti.</w:t>
      </w:r>
    </w:p>
    <w:p w:rsidR="00825383" w:rsidRPr="00E421BC" w:rsidRDefault="00825383" w:rsidP="00825383">
      <w:pPr>
        <w:shd w:val="clear" w:color="auto" w:fill="FFFFFF"/>
        <w:ind w:left="7"/>
        <w:jc w:val="both"/>
        <w:rPr>
          <w:lang w:val="it-IT"/>
        </w:rPr>
      </w:pPr>
      <w:r w:rsidRPr="00E421BC">
        <w:rPr>
          <w:lang w:val="ro-RO"/>
        </w:rPr>
        <w:t>(2) In cazul în care prestatorul suferă întârzieri şi/sau suportă costuri suplimentare, datorate în exclusivitate achizitorului părţile vor stabili de comun acord:</w:t>
      </w:r>
    </w:p>
    <w:p w:rsidR="00825383" w:rsidRPr="00E421BC" w:rsidRDefault="00825383" w:rsidP="00825383">
      <w:pPr>
        <w:shd w:val="clear" w:color="auto" w:fill="FFFFFF"/>
        <w:tabs>
          <w:tab w:val="left" w:pos="245"/>
        </w:tabs>
        <w:jc w:val="both"/>
        <w:rPr>
          <w:lang w:val="it-IT"/>
        </w:rPr>
      </w:pPr>
      <w:r w:rsidRPr="00E421BC">
        <w:rPr>
          <w:spacing w:val="-8"/>
          <w:lang w:val="ro-RO"/>
        </w:rPr>
        <w:t>a)</w:t>
      </w:r>
      <w:r w:rsidRPr="00E421BC">
        <w:rPr>
          <w:lang w:val="ro-RO"/>
        </w:rPr>
        <w:tab/>
        <w:t xml:space="preserve">  </w:t>
      </w:r>
      <w:r w:rsidRPr="00E421BC">
        <w:rPr>
          <w:spacing w:val="-1"/>
          <w:lang w:val="ro-RO"/>
        </w:rPr>
        <w:t>prelungirea perioadei de prestare a serviciului, şi</w:t>
      </w:r>
    </w:p>
    <w:p w:rsidR="00825383" w:rsidRPr="00E421BC" w:rsidRDefault="00825383" w:rsidP="00825383">
      <w:pPr>
        <w:shd w:val="clear" w:color="auto" w:fill="FFFFFF"/>
        <w:tabs>
          <w:tab w:val="left" w:pos="403"/>
        </w:tabs>
        <w:ind w:right="22"/>
        <w:jc w:val="both"/>
        <w:rPr>
          <w:lang w:val="it-IT"/>
        </w:rPr>
      </w:pPr>
      <w:r w:rsidRPr="00E421BC">
        <w:rPr>
          <w:spacing w:val="-7"/>
          <w:lang w:val="ro-RO"/>
        </w:rPr>
        <w:t>b)</w:t>
      </w:r>
      <w:r w:rsidRPr="00E421BC">
        <w:rPr>
          <w:lang w:val="ro-RO"/>
        </w:rPr>
        <w:tab/>
        <w:t>totalul cheltuielilor aferente, dacă este cazul, care se vor adaugă la preţul</w:t>
      </w:r>
      <w:r w:rsidRPr="00E421BC">
        <w:rPr>
          <w:lang w:val="ro-RO"/>
        </w:rPr>
        <w:br/>
        <w:t>contractului.</w:t>
      </w:r>
    </w:p>
    <w:p w:rsidR="00825383" w:rsidRPr="00E421BC" w:rsidRDefault="00825383" w:rsidP="00825383">
      <w:pPr>
        <w:shd w:val="clear" w:color="auto" w:fill="FFFFFF"/>
        <w:tabs>
          <w:tab w:val="left" w:pos="490"/>
        </w:tabs>
        <w:jc w:val="both"/>
        <w:rPr>
          <w:lang w:val="ro-RO"/>
        </w:rPr>
      </w:pPr>
      <w:r w:rsidRPr="00E421BC">
        <w:rPr>
          <w:spacing w:val="-11"/>
          <w:lang w:val="ro-RO"/>
        </w:rPr>
        <w:t>16.2</w:t>
      </w:r>
      <w:r w:rsidRPr="00E421BC">
        <w:rPr>
          <w:lang w:val="ro-RO"/>
        </w:rPr>
        <w:tab/>
        <w:t>-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825383" w:rsidRPr="00E421BC" w:rsidRDefault="00825383" w:rsidP="00825383">
      <w:pPr>
        <w:shd w:val="clear" w:color="auto" w:fill="FFFFFF"/>
        <w:tabs>
          <w:tab w:val="left" w:pos="490"/>
        </w:tabs>
        <w:jc w:val="both"/>
        <w:rPr>
          <w:lang w:val="ro-RO"/>
        </w:rPr>
      </w:pPr>
      <w:r w:rsidRPr="00E421BC">
        <w:rPr>
          <w:lang w:val="ro-RO"/>
        </w:rPr>
        <w:t>(2) In cazul în care:</w:t>
      </w:r>
    </w:p>
    <w:p w:rsidR="00825383" w:rsidRPr="00E421BC" w:rsidRDefault="00825383" w:rsidP="00825383">
      <w:pPr>
        <w:shd w:val="clear" w:color="auto" w:fill="FFFFFF"/>
        <w:jc w:val="both"/>
        <w:rPr>
          <w:lang w:val="ro-RO"/>
        </w:rPr>
      </w:pPr>
      <w:r w:rsidRPr="00E421BC">
        <w:rPr>
          <w:lang w:val="ro-RO"/>
        </w:rPr>
        <w:t xml:space="preserve">i)   orice motive de întârziere, ce nu se datorează prestatorului, sau </w:t>
      </w:r>
    </w:p>
    <w:p w:rsidR="00825383" w:rsidRPr="00E421BC" w:rsidRDefault="00825383" w:rsidP="00825383">
      <w:pPr>
        <w:shd w:val="clear" w:color="auto" w:fill="FFFFFF"/>
        <w:jc w:val="both"/>
        <w:rPr>
          <w:lang w:val="ro-RO"/>
        </w:rPr>
      </w:pPr>
      <w:r w:rsidRPr="00E421BC">
        <w:rPr>
          <w:lang w:val="ro-RO"/>
        </w:rPr>
        <w:t xml:space="preserve">ii) alte  circumstanţe  neobişnuite  susceptibile  de  a surveni,  altfel  decât  prin încălcarea contractului de către prestator, îndreptăţesc prestatorul de a solicita prelungirea perioadei de </w:t>
      </w:r>
      <w:r w:rsidRPr="00E421BC">
        <w:rPr>
          <w:lang w:val="ro-RO"/>
        </w:rPr>
        <w:lastRenderedPageBreak/>
        <w:t xml:space="preserve">prestare a serviciilor sau a </w:t>
      </w:r>
      <w:r w:rsidRPr="00E421BC">
        <w:rPr>
          <w:spacing w:val="-1"/>
          <w:lang w:val="ro-RO"/>
        </w:rPr>
        <w:t xml:space="preserve">oricărei faze a acestora, atunci părţile vor revizui, de comun acord, perioada de prestare şi vor </w:t>
      </w:r>
      <w:r w:rsidRPr="00E421BC">
        <w:rPr>
          <w:lang w:val="ro-RO"/>
        </w:rPr>
        <w:t>semna un act adiţional.</w:t>
      </w:r>
    </w:p>
    <w:p w:rsidR="00825383" w:rsidRPr="00E421BC" w:rsidRDefault="00825383" w:rsidP="00825383">
      <w:pPr>
        <w:shd w:val="clear" w:color="auto" w:fill="FFFFFF"/>
        <w:tabs>
          <w:tab w:val="left" w:pos="490"/>
        </w:tabs>
        <w:jc w:val="both"/>
        <w:rPr>
          <w:spacing w:val="-13"/>
          <w:lang w:val="ro-RO"/>
        </w:rPr>
      </w:pPr>
      <w:r w:rsidRPr="00E421BC">
        <w:rPr>
          <w:spacing w:val="-1"/>
          <w:lang w:val="ro-RO"/>
        </w:rPr>
        <w:t xml:space="preserve">16.3 - Dacă pe parcursul îndeplinirii contractului, prestatorul nu respectă termenul de prestare, </w:t>
      </w:r>
      <w:r w:rsidRPr="00E421BC">
        <w:rPr>
          <w:lang w:val="ro-RO"/>
        </w:rPr>
        <w:t>acesta are obligaţia de a notifica acest lucru, în timp util, achizitorului. Modificarea datei/perioadelor de prestare asumate în graficul de prestare se face cu acordul părţilor, prin act adiţional.</w:t>
      </w:r>
    </w:p>
    <w:p w:rsidR="00825383" w:rsidRPr="00E421BC" w:rsidRDefault="00825383" w:rsidP="00825383">
      <w:pPr>
        <w:shd w:val="clear" w:color="auto" w:fill="FFFFFF"/>
        <w:tabs>
          <w:tab w:val="left" w:pos="490"/>
        </w:tabs>
        <w:ind w:right="7"/>
        <w:jc w:val="both"/>
        <w:rPr>
          <w:lang w:val="ro-RO"/>
        </w:rPr>
      </w:pPr>
      <w:r w:rsidRPr="00E421BC">
        <w:rPr>
          <w:lang w:val="ro-RO"/>
        </w:rPr>
        <w:t>16.4 - In afara cazului în care achizitorul este de acord cu o prelungire a termenului de prestare, orice întârziere în îndeplinirea contractului dă dreptul achizitorului de a solicita penalităţi prestatorului.</w:t>
      </w:r>
    </w:p>
    <w:p w:rsidR="00C075CF" w:rsidRPr="00E421BC" w:rsidRDefault="00C075CF" w:rsidP="00825383">
      <w:pPr>
        <w:shd w:val="clear" w:color="auto" w:fill="FFFFFF"/>
        <w:tabs>
          <w:tab w:val="left" w:pos="490"/>
        </w:tabs>
        <w:ind w:right="7"/>
        <w:jc w:val="both"/>
        <w:rPr>
          <w:spacing w:val="-11"/>
          <w:lang w:val="ro-RO"/>
        </w:rPr>
      </w:pPr>
    </w:p>
    <w:p w:rsidR="00825383" w:rsidRPr="00E421BC" w:rsidRDefault="00825383" w:rsidP="00825383">
      <w:pPr>
        <w:shd w:val="clear" w:color="auto" w:fill="FFFFFF"/>
        <w:tabs>
          <w:tab w:val="left" w:pos="426"/>
          <w:tab w:val="left" w:pos="851"/>
        </w:tabs>
        <w:ind w:left="7"/>
        <w:jc w:val="both"/>
        <w:rPr>
          <w:b/>
          <w:bCs/>
          <w:lang w:val="ro-RO"/>
        </w:rPr>
      </w:pPr>
      <w:r w:rsidRPr="00E421BC">
        <w:rPr>
          <w:b/>
          <w:bCs/>
          <w:lang w:val="ro-RO"/>
        </w:rPr>
        <w:t>17.</w:t>
      </w:r>
      <w:r w:rsidRPr="00E421BC">
        <w:rPr>
          <w:b/>
          <w:bCs/>
          <w:i/>
          <w:iCs/>
          <w:lang w:val="ro-RO"/>
        </w:rPr>
        <w:t xml:space="preserve">  Ajustarea preţului contractului</w:t>
      </w:r>
    </w:p>
    <w:p w:rsidR="006F4E47" w:rsidRPr="00D75E84" w:rsidRDefault="006F4E47" w:rsidP="006F4E47">
      <w:pPr>
        <w:overflowPunct w:val="0"/>
        <w:autoSpaceDE w:val="0"/>
        <w:autoSpaceDN w:val="0"/>
        <w:adjustRightInd w:val="0"/>
        <w:jc w:val="both"/>
        <w:textAlignment w:val="baseline"/>
        <w:rPr>
          <w:bCs/>
          <w:iCs/>
          <w:noProof/>
          <w:lang w:val="ro-RO"/>
        </w:rPr>
      </w:pPr>
      <w:r>
        <w:rPr>
          <w:bCs/>
          <w:iCs/>
          <w:noProof/>
        </w:rPr>
        <w:t>17</w:t>
      </w:r>
      <w:r w:rsidRPr="00D75E84">
        <w:rPr>
          <w:bCs/>
          <w:iCs/>
          <w:noProof/>
        </w:rPr>
        <w:t>.1 - Pentru serviciile prestate, plăţile datorate de achizitor prestatorului sunt tarifele declarate în propunerea financiară, anexă la contract.</w:t>
      </w:r>
      <w:r w:rsidRPr="00D75E84">
        <w:rPr>
          <w:rFonts w:eastAsia="Calibri"/>
          <w:lang w:val="ro-RO"/>
        </w:rPr>
        <w:t xml:space="preserve"> </w:t>
      </w:r>
      <w:r w:rsidRPr="00D75E84">
        <w:rPr>
          <w:bCs/>
          <w:iCs/>
          <w:noProof/>
          <w:lang w:val="ro-RO"/>
        </w:rPr>
        <w:t xml:space="preserve">Tarifele unitare incluse in oferta vor rămâne nemodificate pe toata durata contractului. </w:t>
      </w:r>
    </w:p>
    <w:p w:rsidR="006F4E47" w:rsidRPr="00D75E84" w:rsidRDefault="006F4E47" w:rsidP="006F4E47">
      <w:pPr>
        <w:jc w:val="both"/>
        <w:rPr>
          <w:rFonts w:eastAsia="Calibri"/>
          <w:lang w:val="ro-RO"/>
        </w:rPr>
      </w:pPr>
      <w:r>
        <w:rPr>
          <w:bCs/>
          <w:iCs/>
          <w:noProof/>
        </w:rPr>
        <w:t>17</w:t>
      </w:r>
      <w:r w:rsidRPr="00D75E84">
        <w:rPr>
          <w:bCs/>
          <w:iCs/>
          <w:noProof/>
        </w:rPr>
        <w:t xml:space="preserve">.2 - </w:t>
      </w:r>
      <w:r w:rsidRPr="00D75E84">
        <w:rPr>
          <w:rFonts w:eastAsia="Calibri"/>
          <w:lang w:val="ro-RO"/>
        </w:rPr>
        <w:t>Pretul contractului nu se ajusteaza, cu urmatoarele exceptii:</w:t>
      </w:r>
    </w:p>
    <w:p w:rsidR="00C075CF" w:rsidRDefault="006F4E47" w:rsidP="006F4E47">
      <w:pPr>
        <w:shd w:val="clear" w:color="auto" w:fill="FFFFFF"/>
        <w:tabs>
          <w:tab w:val="left" w:pos="475"/>
        </w:tabs>
        <w:ind w:left="14" w:right="1"/>
        <w:jc w:val="both"/>
        <w:rPr>
          <w:noProof/>
          <w:lang w:val="nl-NL"/>
        </w:rPr>
      </w:pPr>
      <w:r w:rsidRPr="00D75E84">
        <w:rPr>
          <w:rFonts w:eastAsia="Calibri"/>
          <w:lang w:val="ro-RO"/>
        </w:rPr>
        <w:t xml:space="preserve">(1) - </w:t>
      </w:r>
      <w:r w:rsidRPr="00D75E84">
        <w:rPr>
          <w:noProof/>
          <w:lang w:val="nl-NL"/>
        </w:rPr>
        <w:t>In conditiile prevazute de dispozitiile art. 221 alin.(1), lit. e) din Legea nr. 98 privind achizitiile publice cu modificarile si completarile ulterioare, coroborat cu prevederile art.222</w:t>
      </w:r>
      <w:r w:rsidRPr="00D75E84">
        <w:rPr>
          <w:noProof/>
          <w:vertAlign w:val="superscript"/>
          <w:lang w:val="nl-NL"/>
        </w:rPr>
        <w:t>2</w:t>
      </w:r>
      <w:r w:rsidRPr="00D75E84">
        <w:rPr>
          <w:noProof/>
          <w:lang w:val="nl-NL"/>
        </w:rPr>
        <w:t>, din Legea nr. 98/2016, cu modificarile si completarile ulterioare, ajustarea preţului, fără a fi îndeplinite condiţiile prevăzute la art. 221 alin. (2) şi (3) din Lege, este aplicabilă direct în cazul în care au loc modificări legislative sau au fost emise de către autorităţile locale acte administrative care au ca obiect instituirea, modificarea sau renunţarea la anumite taxe/impozite locale, al căror efect se reflectă în creşterea/diminuarea costurilor pe baza cărora s-a fundamentat preţul contractului.</w:t>
      </w:r>
    </w:p>
    <w:p w:rsidR="006F4E47" w:rsidRPr="00E421BC" w:rsidRDefault="006F4E47" w:rsidP="006F4E47">
      <w:pPr>
        <w:shd w:val="clear" w:color="auto" w:fill="FFFFFF"/>
        <w:tabs>
          <w:tab w:val="left" w:pos="475"/>
        </w:tabs>
        <w:ind w:left="14" w:right="1"/>
        <w:jc w:val="both"/>
        <w:rPr>
          <w:spacing w:val="-1"/>
          <w:lang w:val="ro-RO"/>
        </w:rPr>
      </w:pPr>
    </w:p>
    <w:p w:rsidR="00825383" w:rsidRPr="00E421BC" w:rsidRDefault="00C075CF" w:rsidP="00825383">
      <w:pPr>
        <w:shd w:val="clear" w:color="auto" w:fill="FFFFFF"/>
        <w:tabs>
          <w:tab w:val="left" w:pos="338"/>
        </w:tabs>
        <w:ind w:left="7"/>
        <w:jc w:val="both"/>
        <w:rPr>
          <w:b/>
          <w:bCs/>
          <w:lang w:val="es-ES_tradnl"/>
        </w:rPr>
      </w:pPr>
      <w:r w:rsidRPr="00E421BC">
        <w:rPr>
          <w:b/>
          <w:bCs/>
          <w:spacing w:val="-15"/>
          <w:lang w:val="ro-RO"/>
        </w:rPr>
        <w:t xml:space="preserve"> </w:t>
      </w:r>
      <w:r w:rsidR="00825383" w:rsidRPr="00E421BC">
        <w:rPr>
          <w:b/>
          <w:bCs/>
          <w:spacing w:val="-15"/>
          <w:lang w:val="ro-RO"/>
        </w:rPr>
        <w:t>18.</w:t>
      </w:r>
      <w:r w:rsidR="00825383" w:rsidRPr="00E421BC">
        <w:rPr>
          <w:b/>
          <w:bCs/>
          <w:i/>
          <w:iCs/>
          <w:lang w:val="ro-RO"/>
        </w:rPr>
        <w:tab/>
        <w:t xml:space="preserve"> Amendamente</w:t>
      </w:r>
    </w:p>
    <w:p w:rsidR="00825383" w:rsidRPr="00E421BC" w:rsidRDefault="00825383" w:rsidP="00825383">
      <w:pPr>
        <w:shd w:val="clear" w:color="auto" w:fill="FFFFFF"/>
        <w:ind w:right="7"/>
        <w:jc w:val="both"/>
        <w:rPr>
          <w:lang w:val="ro-RO"/>
        </w:rPr>
      </w:pPr>
      <w:r w:rsidRPr="00E421BC">
        <w:rPr>
          <w:lang w:val="ro-RO"/>
        </w:rPr>
        <w:t xml:space="preserve">18.1 - </w:t>
      </w:r>
      <w:r w:rsidR="00DE6428" w:rsidRPr="00E421BC">
        <w:rPr>
          <w:lang w:val="ro-RO"/>
        </w:rPr>
        <w:t>Părţile contractante au dreptul, pe durata derulării contractului, de a conveni modificarea clauzelor contractuale, prin act adiţional, numai în situatiile permise de art.221 din Legea 98/2016</w:t>
      </w:r>
      <w:r w:rsidRPr="00E421BC">
        <w:rPr>
          <w:lang w:val="ro-RO"/>
        </w:rPr>
        <w:t>.</w:t>
      </w:r>
    </w:p>
    <w:p w:rsidR="00825383" w:rsidRPr="00E421BC" w:rsidRDefault="00825383" w:rsidP="00825383">
      <w:pPr>
        <w:shd w:val="clear" w:color="auto" w:fill="FFFFFF"/>
        <w:ind w:right="7"/>
        <w:jc w:val="both"/>
        <w:rPr>
          <w:lang w:val="ro-RO"/>
        </w:rPr>
      </w:pPr>
      <w:r w:rsidRPr="00E421BC">
        <w:rPr>
          <w:lang w:val="ro-RO"/>
        </w:rPr>
        <w:t xml:space="preserve">18.2 – Părţile contractante convin ca, </w:t>
      </w:r>
      <w:r w:rsidR="001609F8" w:rsidRPr="00E421BC">
        <w:rPr>
          <w:lang w:val="ro-RO"/>
        </w:rPr>
        <w:t xml:space="preserve">ulterior aprobarii </w:t>
      </w:r>
      <w:r w:rsidR="0024363F" w:rsidRPr="00E421BC">
        <w:rPr>
          <w:lang w:val="ro-RO"/>
        </w:rPr>
        <w:t>documentelor/livrabilelor</w:t>
      </w:r>
      <w:r w:rsidR="000A54F3" w:rsidRPr="00E421BC">
        <w:rPr>
          <w:lang w:val="ro-RO"/>
        </w:rPr>
        <w:t xml:space="preserve"> ce fac</w:t>
      </w:r>
      <w:r w:rsidR="0024363F" w:rsidRPr="00E421BC">
        <w:rPr>
          <w:lang w:val="ro-RO"/>
        </w:rPr>
        <w:t xml:space="preserve"> obiectul prezentului contract</w:t>
      </w:r>
      <w:r w:rsidR="001D0A56" w:rsidRPr="00E421BC">
        <w:rPr>
          <w:lang w:val="ro-RO"/>
        </w:rPr>
        <w:t xml:space="preserve"> si plata acestora</w:t>
      </w:r>
      <w:r w:rsidRPr="00E421BC">
        <w:rPr>
          <w:lang w:val="ro-RO"/>
        </w:rPr>
        <w:t xml:space="preserve"> prestatorul cedeaza dreptul său de autor in favoarea autoritaţii contractante, fără a mai emite niciu</w:t>
      </w:r>
      <w:r w:rsidR="00B442BD" w:rsidRPr="00E421BC">
        <w:rPr>
          <w:lang w:val="ro-RO"/>
        </w:rPr>
        <w:t>n fel de pretenţii legate de ace</w:t>
      </w:r>
      <w:r w:rsidR="0024363F" w:rsidRPr="00E421BC">
        <w:rPr>
          <w:lang w:val="ro-RO"/>
        </w:rPr>
        <w:t>sta.</w:t>
      </w:r>
    </w:p>
    <w:p w:rsidR="00C075CF" w:rsidRPr="00E421BC" w:rsidRDefault="00C075CF" w:rsidP="00825383">
      <w:pPr>
        <w:shd w:val="clear" w:color="auto" w:fill="FFFFFF"/>
        <w:ind w:right="7"/>
        <w:jc w:val="both"/>
        <w:rPr>
          <w:lang w:val="ro-RO"/>
        </w:rPr>
      </w:pPr>
    </w:p>
    <w:p w:rsidR="00825383" w:rsidRPr="00E421BC" w:rsidRDefault="00825383" w:rsidP="009E6FA5">
      <w:pPr>
        <w:shd w:val="clear" w:color="auto" w:fill="FFFFFF"/>
        <w:ind w:right="7"/>
        <w:jc w:val="both"/>
        <w:rPr>
          <w:b/>
          <w:bCs/>
          <w:lang w:val="ro-RO"/>
        </w:rPr>
      </w:pPr>
      <w:r w:rsidRPr="00E421BC">
        <w:rPr>
          <w:b/>
          <w:bCs/>
          <w:spacing w:val="-15"/>
          <w:lang w:val="ro-RO"/>
        </w:rPr>
        <w:t>19.</w:t>
      </w:r>
      <w:r w:rsidR="008A0364" w:rsidRPr="00E421BC">
        <w:rPr>
          <w:b/>
          <w:bCs/>
          <w:spacing w:val="-15"/>
          <w:lang w:val="ro-RO"/>
        </w:rPr>
        <w:t xml:space="preserve"> </w:t>
      </w:r>
      <w:r w:rsidRPr="00E421BC">
        <w:rPr>
          <w:b/>
          <w:bCs/>
          <w:i/>
          <w:iCs/>
          <w:lang w:val="ro-RO"/>
        </w:rPr>
        <w:t>Subcontractanţi</w:t>
      </w:r>
    </w:p>
    <w:p w:rsidR="00825383" w:rsidRPr="00E421BC" w:rsidRDefault="00825383" w:rsidP="00825383">
      <w:pPr>
        <w:pStyle w:val="DefaultText1"/>
        <w:jc w:val="both"/>
        <w:rPr>
          <w:szCs w:val="24"/>
          <w:lang w:val="ro-RO"/>
        </w:rPr>
      </w:pPr>
      <w:r w:rsidRPr="00E421BC">
        <w:rPr>
          <w:szCs w:val="24"/>
          <w:lang w:val="ro-RO"/>
        </w:rPr>
        <w:t>19.1 - Prestatorul are obligaţia de a încheia contracte cu subcontractanţii desemnaţi, în aceleaşi condiţii în care el a semnat contractul cu achizitorul.</w:t>
      </w:r>
    </w:p>
    <w:p w:rsidR="00825383" w:rsidRPr="00E421BC" w:rsidRDefault="00825383" w:rsidP="00825383">
      <w:pPr>
        <w:pStyle w:val="DefaultText1"/>
        <w:jc w:val="both"/>
        <w:rPr>
          <w:szCs w:val="24"/>
          <w:lang w:val="ro-RO"/>
        </w:rPr>
      </w:pPr>
      <w:r w:rsidRPr="00E421BC">
        <w:rPr>
          <w:szCs w:val="24"/>
          <w:lang w:val="ro-RO"/>
        </w:rPr>
        <w:t>19.2 - (1) Prestatorul are obligaţia de a prezenta la încheierea contractului, toate contractele încheiate cu subcontractanţii desemnaţi.</w:t>
      </w:r>
    </w:p>
    <w:p w:rsidR="00825383" w:rsidRPr="00E421BC" w:rsidRDefault="00825383" w:rsidP="00825383">
      <w:pPr>
        <w:pStyle w:val="DefaultText1"/>
        <w:jc w:val="both"/>
        <w:rPr>
          <w:szCs w:val="24"/>
          <w:lang w:val="ro-RO"/>
        </w:rPr>
      </w:pPr>
      <w:r w:rsidRPr="00E421BC">
        <w:rPr>
          <w:szCs w:val="24"/>
          <w:lang w:val="ro-RO"/>
        </w:rPr>
        <w:t>(2) Lista subcontractanţilor, cu datele de recunoaştere ale acestora, cât şi contractele încheiate cu aceştia se constituie în anexe la contract.</w:t>
      </w:r>
    </w:p>
    <w:p w:rsidR="00825383" w:rsidRPr="00E421BC" w:rsidRDefault="00825383" w:rsidP="00825383">
      <w:pPr>
        <w:pStyle w:val="DefaultText1"/>
        <w:jc w:val="both"/>
        <w:rPr>
          <w:szCs w:val="24"/>
          <w:lang w:val="ro-RO"/>
        </w:rPr>
      </w:pPr>
      <w:r w:rsidRPr="00E421BC">
        <w:rPr>
          <w:szCs w:val="24"/>
          <w:lang w:val="ro-RO"/>
        </w:rPr>
        <w:t>19.3 - (1) Prestatorul este pe deplin răspunzător faţă de achizitor de modul în care îndeplineşte contractul.</w:t>
      </w:r>
    </w:p>
    <w:p w:rsidR="00825383" w:rsidRPr="00E421BC" w:rsidRDefault="00825383" w:rsidP="00825383">
      <w:pPr>
        <w:pStyle w:val="DefaultText1"/>
        <w:ind w:firstLine="720"/>
        <w:jc w:val="both"/>
        <w:rPr>
          <w:szCs w:val="24"/>
          <w:lang w:val="ro-RO"/>
        </w:rPr>
      </w:pPr>
      <w:r w:rsidRPr="00E421BC">
        <w:rPr>
          <w:szCs w:val="24"/>
          <w:lang w:val="ro-RO"/>
        </w:rPr>
        <w:t>(2) Subcontractantul este pe deplin răspunzător faţă de prestator de modul în care îşi îndeplineşte partea sa din contract.</w:t>
      </w:r>
    </w:p>
    <w:p w:rsidR="00825383" w:rsidRPr="00E421BC" w:rsidRDefault="00825383" w:rsidP="00825383">
      <w:pPr>
        <w:pStyle w:val="DefaultText1"/>
        <w:ind w:firstLine="720"/>
        <w:jc w:val="both"/>
        <w:rPr>
          <w:szCs w:val="24"/>
          <w:lang w:val="ro-RO"/>
        </w:rPr>
      </w:pPr>
      <w:r w:rsidRPr="00E421BC">
        <w:rPr>
          <w:szCs w:val="24"/>
          <w:lang w:val="ro-RO"/>
        </w:rPr>
        <w:t>(3)</w:t>
      </w:r>
      <w:r w:rsidRPr="00E421BC">
        <w:rPr>
          <w:b/>
          <w:szCs w:val="24"/>
          <w:lang w:val="ro-RO"/>
        </w:rPr>
        <w:t xml:space="preserve"> </w:t>
      </w:r>
      <w:r w:rsidRPr="00E421BC">
        <w:rPr>
          <w:szCs w:val="24"/>
          <w:lang w:val="ro-RO"/>
        </w:rPr>
        <w:t>Prestatorul are dreptul de a pretinde daune-interese subcontractanţilor dacă aceştia nu îşi îndeplinesc partea lor din contract.</w:t>
      </w:r>
    </w:p>
    <w:p w:rsidR="0059142D" w:rsidRPr="00E421BC" w:rsidRDefault="00825383" w:rsidP="00825383">
      <w:pPr>
        <w:pStyle w:val="DefaultText1"/>
        <w:jc w:val="both"/>
        <w:rPr>
          <w:szCs w:val="24"/>
          <w:lang w:val="it-IT"/>
        </w:rPr>
      </w:pPr>
      <w:r w:rsidRPr="00E421BC">
        <w:rPr>
          <w:szCs w:val="24"/>
          <w:lang w:val="it-IT"/>
        </w:rPr>
        <w:t xml:space="preserve">19.4 – Pe parcursul derularii contractului, </w:t>
      </w:r>
      <w:r w:rsidRPr="00E421BC">
        <w:rPr>
          <w:szCs w:val="24"/>
          <w:lang w:val="ro-RO"/>
        </w:rPr>
        <w:t xml:space="preserve">prestatorul </w:t>
      </w:r>
      <w:r w:rsidRPr="00E421BC">
        <w:rPr>
          <w:szCs w:val="24"/>
          <w:lang w:val="it-IT"/>
        </w:rPr>
        <w:t xml:space="preserve">are dreptul de a inlocui subcontractantii, </w:t>
      </w:r>
      <w:r w:rsidRPr="00E421BC">
        <w:rPr>
          <w:b/>
          <w:szCs w:val="24"/>
          <w:lang w:val="it-IT"/>
        </w:rPr>
        <w:t>cu acordul autoritatii contractante</w:t>
      </w:r>
      <w:r w:rsidRPr="00E421BC">
        <w:rPr>
          <w:szCs w:val="24"/>
          <w:lang w:val="it-IT"/>
        </w:rPr>
        <w:t>, in urmatoarele situatii:</w:t>
      </w:r>
    </w:p>
    <w:p w:rsidR="00825383" w:rsidRPr="00E421BC" w:rsidRDefault="00825383" w:rsidP="00825383">
      <w:pPr>
        <w:pStyle w:val="DefaultText1"/>
        <w:jc w:val="both"/>
        <w:rPr>
          <w:szCs w:val="24"/>
          <w:lang w:val="it-IT"/>
        </w:rPr>
      </w:pPr>
      <w:r w:rsidRPr="00E421BC">
        <w:rPr>
          <w:szCs w:val="24"/>
          <w:lang w:val="it-IT"/>
        </w:rPr>
        <w:t>a) inlocuirea subcontractantilor nominalizati in oferta si ale caror activitati au fost indicate in oferta ca fiind realizate de subcontractanti;</w:t>
      </w:r>
    </w:p>
    <w:p w:rsidR="00825383" w:rsidRPr="00E421BC" w:rsidRDefault="00825383" w:rsidP="00825383">
      <w:pPr>
        <w:pStyle w:val="DefaultText1"/>
        <w:jc w:val="both"/>
        <w:rPr>
          <w:szCs w:val="24"/>
          <w:lang w:val="it-IT"/>
        </w:rPr>
      </w:pPr>
      <w:r w:rsidRPr="00E421BC">
        <w:rPr>
          <w:szCs w:val="24"/>
          <w:lang w:val="it-IT"/>
        </w:rPr>
        <w:t>b) declararea unor noi subcontractanti ulterior semnarii contractului de achizitie publica in conditiile in care lucrarile/serviciile ce urmeaza a fi subcontractate au fost prevazute in oferta fara a se indica initial optiunea subcontractarii acestora;</w:t>
      </w:r>
    </w:p>
    <w:p w:rsidR="00825383" w:rsidRPr="00E421BC" w:rsidRDefault="00825383" w:rsidP="00825383">
      <w:pPr>
        <w:pStyle w:val="DefaultText1"/>
        <w:jc w:val="both"/>
        <w:rPr>
          <w:szCs w:val="24"/>
          <w:lang w:val="it-IT"/>
        </w:rPr>
      </w:pPr>
      <w:r w:rsidRPr="00E421BC">
        <w:rPr>
          <w:szCs w:val="24"/>
          <w:lang w:val="it-IT"/>
        </w:rPr>
        <w:t>c) renuntarea/retragera subcontractantilor din contractul de achizitie publica.</w:t>
      </w:r>
    </w:p>
    <w:p w:rsidR="00825383" w:rsidRPr="00E421BC" w:rsidRDefault="00825383" w:rsidP="00825383">
      <w:pPr>
        <w:pStyle w:val="DefaultText1"/>
        <w:jc w:val="both"/>
        <w:rPr>
          <w:szCs w:val="24"/>
          <w:lang w:val="it-IT"/>
        </w:rPr>
      </w:pPr>
      <w:r w:rsidRPr="00E421BC">
        <w:rPr>
          <w:szCs w:val="24"/>
          <w:lang w:val="it-IT"/>
        </w:rPr>
        <w:t>19</w:t>
      </w:r>
      <w:r w:rsidRPr="00E421BC">
        <w:rPr>
          <w:b/>
          <w:szCs w:val="24"/>
          <w:lang w:val="it-IT"/>
        </w:rPr>
        <w:t>.</w:t>
      </w:r>
      <w:r w:rsidRPr="00E421BC">
        <w:rPr>
          <w:szCs w:val="24"/>
          <w:lang w:val="it-IT"/>
        </w:rPr>
        <w:t xml:space="preserve">5 </w:t>
      </w:r>
      <w:r w:rsidRPr="00E421BC">
        <w:rPr>
          <w:b/>
          <w:szCs w:val="24"/>
          <w:lang w:val="it-IT"/>
        </w:rPr>
        <w:t xml:space="preserve">– </w:t>
      </w:r>
      <w:r w:rsidRPr="00E421BC">
        <w:rPr>
          <w:szCs w:val="24"/>
          <w:lang w:val="it-IT"/>
        </w:rPr>
        <w:t xml:space="preserve">Noii subcontractanti au obligatia de  prezenta o declaratie pe proprie raspundere prin care isi asuma respectarea prevederilor </w:t>
      </w:r>
      <w:r w:rsidR="007656EA" w:rsidRPr="00E421BC">
        <w:rPr>
          <w:szCs w:val="24"/>
          <w:lang w:val="it-IT"/>
        </w:rPr>
        <w:t>temei de proiectare</w:t>
      </w:r>
      <w:r w:rsidRPr="00E421BC">
        <w:rPr>
          <w:szCs w:val="24"/>
          <w:lang w:val="it-IT"/>
        </w:rPr>
        <w:t xml:space="preserve"> si a propunerii tehnice depuse de catre contractant la oferta, aferenta activitatii supuse subcontractarii.</w:t>
      </w:r>
    </w:p>
    <w:p w:rsidR="00825383" w:rsidRPr="00E421BC" w:rsidRDefault="00825383" w:rsidP="00825383">
      <w:pPr>
        <w:pStyle w:val="DefaultText1"/>
        <w:jc w:val="both"/>
        <w:rPr>
          <w:szCs w:val="24"/>
          <w:lang w:val="it-IT"/>
        </w:rPr>
      </w:pPr>
      <w:r w:rsidRPr="00E421BC">
        <w:rPr>
          <w:szCs w:val="24"/>
          <w:lang w:val="it-IT"/>
        </w:rPr>
        <w:lastRenderedPageBreak/>
        <w:t xml:space="preserve">19.6 </w:t>
      </w:r>
      <w:r w:rsidRPr="00E421BC">
        <w:rPr>
          <w:b/>
          <w:szCs w:val="24"/>
          <w:lang w:val="it-IT"/>
        </w:rPr>
        <w:t xml:space="preserve">– </w:t>
      </w:r>
      <w:r w:rsidRPr="00E421BC">
        <w:rPr>
          <w:szCs w:val="24"/>
          <w:lang w:val="it-IT"/>
        </w:rPr>
        <w:t xml:space="preserve">Autoritatea contractanta are obligatia de a solicita prezentarea contractelor incheiate intre </w:t>
      </w:r>
      <w:r w:rsidRPr="00E421BC">
        <w:rPr>
          <w:szCs w:val="24"/>
          <w:lang w:val="ro-RO"/>
        </w:rPr>
        <w:t xml:space="preserve">prestator </w:t>
      </w:r>
      <w:r w:rsidRPr="00E421BC">
        <w:rPr>
          <w:szCs w:val="24"/>
          <w:lang w:val="it-IT"/>
        </w:rPr>
        <w:t>si subcontractantii declarati ulterior, care sa contina obligatoriu, cel putin urmatoarele:</w:t>
      </w:r>
    </w:p>
    <w:p w:rsidR="00825383" w:rsidRPr="00E421BC" w:rsidRDefault="00825383" w:rsidP="00825383">
      <w:pPr>
        <w:pStyle w:val="DefaultText1"/>
        <w:jc w:val="both"/>
        <w:rPr>
          <w:szCs w:val="24"/>
          <w:lang w:val="it-IT"/>
        </w:rPr>
      </w:pPr>
      <w:r w:rsidRPr="00E421BC">
        <w:rPr>
          <w:szCs w:val="24"/>
          <w:lang w:val="it-IT"/>
        </w:rPr>
        <w:t>a) activitatile ce urmeaza a fi subcontractate;</w:t>
      </w:r>
    </w:p>
    <w:p w:rsidR="00825383" w:rsidRPr="00E421BC" w:rsidRDefault="00825383" w:rsidP="00825383">
      <w:pPr>
        <w:pStyle w:val="DefaultText1"/>
        <w:jc w:val="both"/>
        <w:rPr>
          <w:szCs w:val="24"/>
          <w:lang w:val="it-IT"/>
        </w:rPr>
      </w:pPr>
      <w:r w:rsidRPr="00E421BC">
        <w:rPr>
          <w:szCs w:val="24"/>
          <w:lang w:val="it-IT"/>
        </w:rPr>
        <w:t>numele, datele de contact, reprezentantii legali ai noilor subcontractanti;</w:t>
      </w:r>
    </w:p>
    <w:p w:rsidR="00825383" w:rsidRPr="00E421BC" w:rsidRDefault="00825383" w:rsidP="00825383">
      <w:pPr>
        <w:pStyle w:val="DefaultText1"/>
        <w:jc w:val="both"/>
        <w:rPr>
          <w:szCs w:val="24"/>
          <w:lang w:val="it-IT"/>
        </w:rPr>
      </w:pPr>
      <w:r w:rsidRPr="00E421BC">
        <w:rPr>
          <w:szCs w:val="24"/>
          <w:lang w:val="it-IT"/>
        </w:rPr>
        <w:t>c) valoarea aferenta prestatiilor noilor subcontractanti.</w:t>
      </w:r>
    </w:p>
    <w:p w:rsidR="00825383" w:rsidRPr="00E421BC" w:rsidRDefault="00825383" w:rsidP="00825383">
      <w:pPr>
        <w:pStyle w:val="DefaultText1"/>
        <w:jc w:val="both"/>
        <w:rPr>
          <w:szCs w:val="24"/>
          <w:lang w:val="it-IT"/>
        </w:rPr>
      </w:pPr>
      <w:r w:rsidRPr="00E421BC">
        <w:rPr>
          <w:szCs w:val="24"/>
          <w:lang w:val="it-IT"/>
        </w:rPr>
        <w:t xml:space="preserve">19.7 </w:t>
      </w:r>
      <w:r w:rsidRPr="00E421BC">
        <w:rPr>
          <w:b/>
          <w:szCs w:val="24"/>
          <w:lang w:val="it-IT"/>
        </w:rPr>
        <w:t>–</w:t>
      </w:r>
      <w:r w:rsidRPr="00E421BC">
        <w:rPr>
          <w:szCs w:val="24"/>
          <w:lang w:val="it-IT"/>
        </w:rPr>
        <w:t xml:space="preserve"> Contractele prezentate conform punctului 19.6 vor fi in concordanta cu oferta si vor fi anexa la prezentul contract.</w:t>
      </w:r>
    </w:p>
    <w:p w:rsidR="00825383" w:rsidRPr="00E421BC" w:rsidRDefault="00825383" w:rsidP="00825383">
      <w:pPr>
        <w:pStyle w:val="DefaultText1"/>
        <w:jc w:val="both"/>
        <w:rPr>
          <w:szCs w:val="24"/>
          <w:lang w:val="it-IT"/>
        </w:rPr>
      </w:pPr>
      <w:r w:rsidRPr="00E421BC">
        <w:rPr>
          <w:szCs w:val="24"/>
          <w:lang w:val="it-IT"/>
        </w:rPr>
        <w:t>19.8</w:t>
      </w:r>
      <w:r w:rsidRPr="00E421BC">
        <w:rPr>
          <w:b/>
          <w:szCs w:val="24"/>
          <w:lang w:val="it-IT"/>
        </w:rPr>
        <w:t>–</w:t>
      </w:r>
      <w:r w:rsidRPr="00E421BC">
        <w:rPr>
          <w:szCs w:val="24"/>
          <w:lang w:val="it-IT"/>
        </w:rPr>
        <w:t xml:space="preserve">Autoritatea contractanta va efectua plati direct catre subcontractant/subcontractantii care isi exprima optiunea in acest sens, printr-o instiintare, doar atunci cand prestatia acestora este confirmata prin documente agreate de toate cele trei parti, respectiv autoritatea contractanta, </w:t>
      </w:r>
      <w:r w:rsidRPr="00E421BC">
        <w:rPr>
          <w:szCs w:val="24"/>
          <w:lang w:val="ro-RO"/>
        </w:rPr>
        <w:t xml:space="preserve">prestator </w:t>
      </w:r>
      <w:r w:rsidRPr="00E421BC">
        <w:rPr>
          <w:szCs w:val="24"/>
          <w:lang w:val="it-IT"/>
        </w:rPr>
        <w:t xml:space="preserve">si subcontracatant, sau de autoritatea contractanta si subcontractant atunci cand, in mod nejustificat, </w:t>
      </w:r>
      <w:r w:rsidRPr="00E421BC">
        <w:rPr>
          <w:szCs w:val="24"/>
          <w:lang w:val="ro-RO"/>
        </w:rPr>
        <w:t xml:space="preserve">prestatorul </w:t>
      </w:r>
      <w:r w:rsidRPr="00E421BC">
        <w:rPr>
          <w:szCs w:val="24"/>
          <w:lang w:val="it-IT"/>
        </w:rPr>
        <w:t>blocheaza confirmarea obligatiilor asumate de subcontractant.</w:t>
      </w:r>
    </w:p>
    <w:p w:rsidR="00825383" w:rsidRPr="00E421BC" w:rsidRDefault="00825383" w:rsidP="00825383">
      <w:pPr>
        <w:pStyle w:val="DefaultText1"/>
        <w:jc w:val="both"/>
        <w:rPr>
          <w:szCs w:val="24"/>
          <w:lang w:val="it-IT"/>
        </w:rPr>
      </w:pPr>
      <w:r w:rsidRPr="00E421BC">
        <w:rPr>
          <w:szCs w:val="24"/>
          <w:lang w:val="it-IT"/>
        </w:rPr>
        <w:t xml:space="preserve">19.9 </w:t>
      </w:r>
      <w:r w:rsidRPr="00E421BC">
        <w:rPr>
          <w:b/>
          <w:szCs w:val="24"/>
          <w:lang w:val="it-IT"/>
        </w:rPr>
        <w:t xml:space="preserve">– </w:t>
      </w:r>
      <w:r w:rsidRPr="00E421BC">
        <w:rPr>
          <w:szCs w:val="24"/>
          <w:lang w:val="it-IT"/>
        </w:rPr>
        <w:t>Subcontractantul/subcontractantii isi exprima optiunea de a fi platit/platiti direct de catre autoritatea contractanta, la momentul incheierii contractului de achizitie publica, sau la momentul introducerii acestora in contractul de achizitie publica.</w:t>
      </w:r>
    </w:p>
    <w:p w:rsidR="00825383" w:rsidRPr="00E421BC" w:rsidRDefault="00825383" w:rsidP="00825383">
      <w:pPr>
        <w:pStyle w:val="DefaultText2"/>
        <w:jc w:val="both"/>
        <w:rPr>
          <w:szCs w:val="24"/>
          <w:lang w:val="it-IT"/>
        </w:rPr>
      </w:pPr>
      <w:r w:rsidRPr="00E421BC">
        <w:rPr>
          <w:szCs w:val="24"/>
          <w:lang w:val="it-IT"/>
        </w:rPr>
        <w:t xml:space="preserve">19.10 </w:t>
      </w:r>
      <w:r w:rsidRPr="00E421BC">
        <w:rPr>
          <w:b/>
          <w:szCs w:val="24"/>
          <w:lang w:val="it-IT"/>
        </w:rPr>
        <w:t xml:space="preserve">– </w:t>
      </w:r>
      <w:r w:rsidRPr="00E421BC">
        <w:rPr>
          <w:szCs w:val="24"/>
          <w:lang w:val="it-IT"/>
        </w:rPr>
        <w:t xml:space="preserve">Dispozitiile prevazute la art. 19.8 si art. 19.9 nu diminueaza raspunderea </w:t>
      </w:r>
      <w:r w:rsidRPr="00E421BC">
        <w:rPr>
          <w:szCs w:val="24"/>
          <w:lang w:val="ro-RO"/>
        </w:rPr>
        <w:t xml:space="preserve">prestatorului </w:t>
      </w:r>
      <w:r w:rsidRPr="00E421BC">
        <w:rPr>
          <w:szCs w:val="24"/>
          <w:lang w:val="it-IT"/>
        </w:rPr>
        <w:t>in ceea ce priveste modul de indeplinire a prezentului contract de achizitie publica.</w:t>
      </w:r>
    </w:p>
    <w:p w:rsidR="00C075CF" w:rsidRPr="00E421BC" w:rsidRDefault="00C075CF" w:rsidP="00825383">
      <w:pPr>
        <w:pStyle w:val="DefaultText2"/>
        <w:jc w:val="both"/>
        <w:rPr>
          <w:bCs/>
          <w:szCs w:val="24"/>
        </w:rPr>
      </w:pPr>
    </w:p>
    <w:p w:rsidR="00825383" w:rsidRPr="00E421BC" w:rsidRDefault="00825383" w:rsidP="00825383">
      <w:pPr>
        <w:shd w:val="clear" w:color="auto" w:fill="FFFFFF"/>
        <w:tabs>
          <w:tab w:val="left" w:pos="504"/>
        </w:tabs>
        <w:jc w:val="both"/>
        <w:rPr>
          <w:b/>
          <w:bCs/>
          <w:lang w:val="it-IT"/>
        </w:rPr>
      </w:pPr>
      <w:r w:rsidRPr="00E421BC">
        <w:rPr>
          <w:b/>
          <w:bCs/>
          <w:spacing w:val="-11"/>
          <w:lang w:val="ro-RO"/>
        </w:rPr>
        <w:t xml:space="preserve">20. </w:t>
      </w:r>
      <w:r w:rsidRPr="00E421BC">
        <w:rPr>
          <w:b/>
          <w:bCs/>
          <w:i/>
          <w:iCs/>
          <w:spacing w:val="-3"/>
          <w:lang w:val="ro-RO"/>
        </w:rPr>
        <w:t>Cesiunea</w:t>
      </w:r>
    </w:p>
    <w:p w:rsidR="00825383" w:rsidRPr="00E421BC" w:rsidRDefault="00825383" w:rsidP="00825383">
      <w:pPr>
        <w:shd w:val="clear" w:color="auto" w:fill="FFFFFF"/>
        <w:tabs>
          <w:tab w:val="left" w:pos="490"/>
        </w:tabs>
        <w:ind w:right="7"/>
        <w:jc w:val="both"/>
        <w:rPr>
          <w:lang w:val="ro-RO"/>
        </w:rPr>
      </w:pPr>
      <w:r w:rsidRPr="00E421BC">
        <w:rPr>
          <w:lang w:val="ro-RO"/>
        </w:rPr>
        <w:t>20.1– Oricare dintre partile contractante are dreptul de a cesiona creantele nascute din prezentul contract, dar numai dupa primirea acordului scris al celeilalte parti, obligatiile nascute din prezentul contract ramanand in sarcina partilor astfel cum acestea au fost reglementate prin contract.</w:t>
      </w:r>
    </w:p>
    <w:p w:rsidR="00C075CF" w:rsidRPr="00E421BC" w:rsidRDefault="00C075CF" w:rsidP="00825383">
      <w:pPr>
        <w:shd w:val="clear" w:color="auto" w:fill="FFFFFF"/>
        <w:tabs>
          <w:tab w:val="left" w:pos="490"/>
        </w:tabs>
        <w:ind w:right="7"/>
        <w:jc w:val="both"/>
        <w:rPr>
          <w:lang w:val="ro-RO"/>
        </w:rPr>
      </w:pPr>
    </w:p>
    <w:p w:rsidR="006F4E47" w:rsidRPr="00D75E84" w:rsidRDefault="006F4E47" w:rsidP="006F4E47">
      <w:pPr>
        <w:shd w:val="clear" w:color="auto" w:fill="FFFFFF"/>
        <w:tabs>
          <w:tab w:val="left" w:pos="482"/>
        </w:tabs>
        <w:ind w:right="7"/>
        <w:jc w:val="both"/>
        <w:rPr>
          <w:b/>
          <w:bCs/>
          <w:i/>
          <w:spacing w:val="-11"/>
          <w:lang w:val="ro-RO"/>
        </w:rPr>
      </w:pPr>
      <w:r>
        <w:rPr>
          <w:b/>
          <w:bCs/>
          <w:i/>
          <w:spacing w:val="-11"/>
          <w:lang w:val="ro-RO"/>
        </w:rPr>
        <w:t>21</w:t>
      </w:r>
      <w:r w:rsidRPr="00D75E84">
        <w:rPr>
          <w:b/>
          <w:bCs/>
          <w:i/>
          <w:spacing w:val="-11"/>
          <w:lang w:val="ro-RO"/>
        </w:rPr>
        <w:t>. Forţa majoră</w:t>
      </w:r>
    </w:p>
    <w:p w:rsidR="006F4E47" w:rsidRPr="00D75E84" w:rsidRDefault="006F4E47" w:rsidP="006F4E47">
      <w:pPr>
        <w:shd w:val="clear" w:color="auto" w:fill="FFFFFF"/>
        <w:tabs>
          <w:tab w:val="left" w:pos="353"/>
        </w:tabs>
        <w:jc w:val="both"/>
        <w:rPr>
          <w:bCs/>
          <w:iCs/>
          <w:noProof/>
        </w:rPr>
      </w:pPr>
      <w:r>
        <w:rPr>
          <w:bCs/>
          <w:iCs/>
          <w:noProof/>
        </w:rPr>
        <w:t>21</w:t>
      </w:r>
      <w:r w:rsidRPr="00D75E84">
        <w:rPr>
          <w:bCs/>
          <w:iCs/>
          <w:noProof/>
        </w:rPr>
        <w:t>.1 - Forta majora este constatata de o autoritate competenta.</w:t>
      </w:r>
    </w:p>
    <w:p w:rsidR="006F4E47" w:rsidRPr="00D75E84" w:rsidRDefault="006F4E47" w:rsidP="006F4E47">
      <w:pPr>
        <w:shd w:val="clear" w:color="auto" w:fill="FFFFFF"/>
        <w:tabs>
          <w:tab w:val="left" w:pos="353"/>
        </w:tabs>
        <w:jc w:val="both"/>
        <w:rPr>
          <w:bCs/>
          <w:iCs/>
          <w:noProof/>
        </w:rPr>
      </w:pPr>
      <w:r>
        <w:rPr>
          <w:bCs/>
          <w:iCs/>
          <w:noProof/>
        </w:rPr>
        <w:t>21</w:t>
      </w:r>
      <w:r w:rsidRPr="00D75E84">
        <w:rPr>
          <w:bCs/>
          <w:iCs/>
          <w:noProof/>
        </w:rPr>
        <w:t>.2 -  Forta  majora  exonereaza  partile  contractante  de  indeplinirea  obligatiilor asumate prin prezentul contract, pe toata perioada in care aceasta actioneaza.</w:t>
      </w:r>
    </w:p>
    <w:p w:rsidR="006F4E47" w:rsidRPr="00D75E84" w:rsidRDefault="006F4E47" w:rsidP="006F4E47">
      <w:pPr>
        <w:shd w:val="clear" w:color="auto" w:fill="FFFFFF"/>
        <w:tabs>
          <w:tab w:val="left" w:pos="353"/>
        </w:tabs>
        <w:jc w:val="both"/>
        <w:rPr>
          <w:bCs/>
          <w:iCs/>
          <w:noProof/>
        </w:rPr>
      </w:pPr>
      <w:r>
        <w:rPr>
          <w:bCs/>
          <w:iCs/>
          <w:noProof/>
        </w:rPr>
        <w:t>21</w:t>
      </w:r>
      <w:r w:rsidRPr="00D75E84">
        <w:rPr>
          <w:bCs/>
          <w:iCs/>
          <w:noProof/>
        </w:rPr>
        <w:t>.3 - Indeplinirea contractului va fi suspendata in perioada de actiune a fortei majore, dar fara a prejudicia drepturile ce li se cuveneau partilor pana la aparitia acesteia.</w:t>
      </w:r>
    </w:p>
    <w:p w:rsidR="006F4E47" w:rsidRPr="00D75E84" w:rsidRDefault="006F4E47" w:rsidP="006F4E47">
      <w:pPr>
        <w:shd w:val="clear" w:color="auto" w:fill="FFFFFF"/>
        <w:tabs>
          <w:tab w:val="left" w:pos="353"/>
        </w:tabs>
        <w:jc w:val="both"/>
        <w:rPr>
          <w:bCs/>
          <w:iCs/>
          <w:noProof/>
        </w:rPr>
      </w:pPr>
      <w:r>
        <w:rPr>
          <w:bCs/>
          <w:iCs/>
          <w:noProof/>
        </w:rPr>
        <w:t>21</w:t>
      </w:r>
      <w:r w:rsidRPr="00D75E84">
        <w:rPr>
          <w:bCs/>
          <w:iCs/>
          <w:noProof/>
        </w:rPr>
        <w:t>.4 - Partea contractanta care invoca forta majora are obligatia de a notifica celeilalte parti, imediat si in mod complet, producerea acesteia si sa ia orice masuri care ii stau la dispozitie in vederea limitarii consecintelor.</w:t>
      </w:r>
    </w:p>
    <w:p w:rsidR="006F4E47" w:rsidRPr="00D75E84" w:rsidRDefault="006F4E47" w:rsidP="006F4E47">
      <w:pPr>
        <w:shd w:val="clear" w:color="auto" w:fill="FFFFFF"/>
        <w:tabs>
          <w:tab w:val="left" w:pos="353"/>
        </w:tabs>
        <w:jc w:val="both"/>
        <w:rPr>
          <w:bCs/>
          <w:iCs/>
          <w:noProof/>
        </w:rPr>
      </w:pPr>
      <w:r>
        <w:rPr>
          <w:bCs/>
          <w:iCs/>
          <w:noProof/>
        </w:rPr>
        <w:t>21</w:t>
      </w:r>
      <w:r w:rsidRPr="00D75E84">
        <w:rPr>
          <w:bCs/>
          <w:iCs/>
          <w:noProof/>
        </w:rPr>
        <w:t>.5 - Daca forta majora actioneaza sau se estimeaza ca va actiona o perioada mai mare de 2 luni, fiecare parte va avea dreptul sa notifice celeilalte parti incetarea de plin drept a prezentului contract, fara ca vreuna dintre parti sa poata pretinde celeilalte daune-interese.</w:t>
      </w:r>
    </w:p>
    <w:p w:rsidR="006F4E47" w:rsidRPr="00D75E84" w:rsidRDefault="006F4E47" w:rsidP="006F4E47">
      <w:pPr>
        <w:shd w:val="clear" w:color="auto" w:fill="FFFFFF"/>
        <w:tabs>
          <w:tab w:val="left" w:pos="482"/>
        </w:tabs>
        <w:jc w:val="both"/>
        <w:rPr>
          <w:lang w:val="ro-RO"/>
        </w:rPr>
      </w:pPr>
    </w:p>
    <w:p w:rsidR="006F4E47" w:rsidRPr="00D75E84" w:rsidRDefault="006F4E47" w:rsidP="006F4E47">
      <w:pPr>
        <w:shd w:val="clear" w:color="auto" w:fill="FFFFFF"/>
        <w:tabs>
          <w:tab w:val="left" w:pos="482"/>
        </w:tabs>
        <w:jc w:val="both"/>
        <w:rPr>
          <w:b/>
          <w:bCs/>
          <w:i/>
          <w:iCs/>
          <w:lang w:val="ro-RO"/>
        </w:rPr>
      </w:pPr>
      <w:r>
        <w:rPr>
          <w:b/>
          <w:bCs/>
          <w:spacing w:val="-10"/>
          <w:lang w:val="ro-RO"/>
        </w:rPr>
        <w:t>22</w:t>
      </w:r>
      <w:r w:rsidRPr="00D75E84">
        <w:rPr>
          <w:b/>
          <w:bCs/>
          <w:spacing w:val="-10"/>
          <w:lang w:val="ro-RO"/>
        </w:rPr>
        <w:t>.</w:t>
      </w:r>
      <w:r w:rsidRPr="00D75E84">
        <w:rPr>
          <w:b/>
          <w:bCs/>
          <w:lang w:val="ro-RO"/>
        </w:rPr>
        <w:tab/>
      </w:r>
      <w:r w:rsidRPr="00D75E84">
        <w:rPr>
          <w:b/>
          <w:bCs/>
          <w:i/>
          <w:iCs/>
          <w:lang w:val="ro-RO"/>
        </w:rPr>
        <w:t>Incetarea contractului</w:t>
      </w:r>
    </w:p>
    <w:p w:rsidR="006F4E47" w:rsidRPr="00D75E84" w:rsidRDefault="006F4E47" w:rsidP="006F4E47">
      <w:pPr>
        <w:shd w:val="clear" w:color="auto" w:fill="FFFFFF"/>
        <w:tabs>
          <w:tab w:val="left" w:pos="482"/>
        </w:tabs>
        <w:jc w:val="both"/>
        <w:rPr>
          <w:bCs/>
          <w:iCs/>
          <w:lang w:val="ro-RO"/>
        </w:rPr>
      </w:pPr>
      <w:r w:rsidRPr="00D75E84">
        <w:rPr>
          <w:bCs/>
          <w:iCs/>
          <w:lang w:val="ro-RO"/>
        </w:rPr>
        <w:t>2</w:t>
      </w:r>
      <w:r w:rsidR="0027523F">
        <w:rPr>
          <w:bCs/>
          <w:iCs/>
          <w:lang w:val="ro-RO"/>
        </w:rPr>
        <w:t>2</w:t>
      </w:r>
      <w:r w:rsidR="00CC682B">
        <w:rPr>
          <w:bCs/>
          <w:iCs/>
          <w:lang w:val="ro-RO"/>
        </w:rPr>
        <w:t xml:space="preserve">.1 - </w:t>
      </w:r>
      <w:r w:rsidRPr="00D75E84">
        <w:rPr>
          <w:bCs/>
          <w:iCs/>
          <w:lang w:val="ro-RO"/>
        </w:rPr>
        <w:t>Contractul inceteaza de drept:</w:t>
      </w:r>
    </w:p>
    <w:p w:rsidR="006F4E47" w:rsidRPr="00D75E84" w:rsidRDefault="006F4E47" w:rsidP="006F4E47">
      <w:pPr>
        <w:shd w:val="clear" w:color="auto" w:fill="FFFFFF"/>
        <w:tabs>
          <w:tab w:val="left" w:pos="482"/>
        </w:tabs>
        <w:jc w:val="both"/>
        <w:rPr>
          <w:bCs/>
          <w:iCs/>
          <w:lang w:val="ro-RO"/>
        </w:rPr>
      </w:pPr>
      <w:r w:rsidRPr="00D75E84">
        <w:rPr>
          <w:bCs/>
          <w:iCs/>
          <w:lang w:val="ro-RO"/>
        </w:rPr>
        <w:t>a) prin implinirea duratei pentru care a fost incheiat, conform art.6;</w:t>
      </w:r>
    </w:p>
    <w:p w:rsidR="006F4E47" w:rsidRPr="00D75E84" w:rsidRDefault="006F4E47" w:rsidP="006F4E47">
      <w:pPr>
        <w:shd w:val="clear" w:color="auto" w:fill="FFFFFF"/>
        <w:tabs>
          <w:tab w:val="left" w:pos="482"/>
        </w:tabs>
        <w:jc w:val="both"/>
        <w:rPr>
          <w:bCs/>
          <w:iCs/>
          <w:lang w:val="ro-RO"/>
        </w:rPr>
      </w:pPr>
      <w:r w:rsidRPr="00D75E84">
        <w:rPr>
          <w:bCs/>
          <w:iCs/>
          <w:lang w:val="ro-RO"/>
        </w:rPr>
        <w:t>b) in cazul falimentului prestatorului, conform art. 11.3;</w:t>
      </w:r>
    </w:p>
    <w:p w:rsidR="006F4E47" w:rsidRPr="00D75E84" w:rsidRDefault="006F4E47" w:rsidP="006F4E47">
      <w:pPr>
        <w:shd w:val="clear" w:color="auto" w:fill="FFFFFF"/>
        <w:tabs>
          <w:tab w:val="left" w:pos="482"/>
        </w:tabs>
        <w:jc w:val="both"/>
        <w:rPr>
          <w:bCs/>
          <w:iCs/>
          <w:lang w:val="ro-RO"/>
        </w:rPr>
      </w:pPr>
      <w:r w:rsidRPr="00D75E84">
        <w:rPr>
          <w:bCs/>
          <w:iCs/>
          <w:lang w:val="ro-RO"/>
        </w:rPr>
        <w:t>c) in caz de forta majora conform art. 2</w:t>
      </w:r>
      <w:r w:rsidR="0027523F">
        <w:rPr>
          <w:bCs/>
          <w:iCs/>
          <w:lang w:val="ro-RO"/>
        </w:rPr>
        <w:t>1</w:t>
      </w:r>
      <w:r w:rsidRPr="00D75E84">
        <w:rPr>
          <w:bCs/>
          <w:iCs/>
          <w:lang w:val="ro-RO"/>
        </w:rPr>
        <w:t>.5;</w:t>
      </w:r>
    </w:p>
    <w:p w:rsidR="006F4E47" w:rsidRPr="00D75E84" w:rsidRDefault="006F4E47" w:rsidP="006F4E47">
      <w:pPr>
        <w:shd w:val="clear" w:color="auto" w:fill="FFFFFF"/>
        <w:tabs>
          <w:tab w:val="left" w:pos="482"/>
        </w:tabs>
        <w:jc w:val="both"/>
        <w:rPr>
          <w:bCs/>
          <w:iCs/>
          <w:lang w:val="ro-RO"/>
        </w:rPr>
      </w:pPr>
      <w:r w:rsidRPr="00D75E84">
        <w:rPr>
          <w:bCs/>
          <w:iCs/>
          <w:lang w:val="ro-RO"/>
        </w:rPr>
        <w:t>d) in caz de reziliere a contractului, in situatiile si conditiile prevazute in acesta.</w:t>
      </w:r>
    </w:p>
    <w:p w:rsidR="006F4E47" w:rsidRPr="00D75E84" w:rsidRDefault="0027523F" w:rsidP="006F4E47">
      <w:pPr>
        <w:shd w:val="clear" w:color="auto" w:fill="FFFFFF"/>
        <w:tabs>
          <w:tab w:val="left" w:pos="482"/>
        </w:tabs>
        <w:jc w:val="both"/>
        <w:rPr>
          <w:bCs/>
          <w:iCs/>
          <w:lang w:val="ro-RO"/>
        </w:rPr>
      </w:pPr>
      <w:r>
        <w:rPr>
          <w:rFonts w:cs="Arial"/>
          <w:lang w:val="ro-RO"/>
        </w:rPr>
        <w:t>22</w:t>
      </w:r>
      <w:r w:rsidR="006F4E47" w:rsidRPr="00D75E84">
        <w:rPr>
          <w:rFonts w:cs="Arial"/>
          <w:lang w:val="ro-RO"/>
        </w:rPr>
        <w:t>.2</w:t>
      </w:r>
      <w:r w:rsidR="00CC682B">
        <w:rPr>
          <w:rFonts w:cs="Arial"/>
          <w:lang w:val="ro-RO"/>
        </w:rPr>
        <w:t xml:space="preserve"> - </w:t>
      </w:r>
      <w:r w:rsidR="006F4E47" w:rsidRPr="00D75E84">
        <w:rPr>
          <w:bCs/>
          <w:iCs/>
          <w:lang w:val="ro-RO"/>
        </w:rPr>
        <w:t>Fără a aduce atingere dispoziţiilor dreptului comun privind încetarea contractului sau dreptului achizitorului de a solicita constatarea nulităţii absolute acestuia în conformitate cu dispoziţiile dreptului comun, achizitorul are dreptul de a denunţa unilateral contractul în perioada de valabilitate a acestuia în una dintre următoarele situaţii:</w:t>
      </w:r>
    </w:p>
    <w:p w:rsidR="006F4E47" w:rsidRPr="00D75E84" w:rsidRDefault="006F4E47" w:rsidP="006F4E47">
      <w:pPr>
        <w:shd w:val="clear" w:color="auto" w:fill="FFFFFF"/>
        <w:tabs>
          <w:tab w:val="left" w:pos="482"/>
        </w:tabs>
        <w:jc w:val="both"/>
        <w:rPr>
          <w:bCs/>
          <w:iCs/>
          <w:lang w:val="ro-RO"/>
        </w:rPr>
      </w:pPr>
      <w:r w:rsidRPr="00D75E84">
        <w:rPr>
          <w:bCs/>
          <w:iCs/>
          <w:lang w:val="ro-RO"/>
        </w:rPr>
        <w:t>a) Prestatorul se află, la momentul atribuirii contractului, în una dintre situaţiile care ar fi determinat excluderea sa din procedura de atribuire potrivit legislației achizițiilor publice;</w:t>
      </w:r>
    </w:p>
    <w:p w:rsidR="006F4E47" w:rsidRPr="00D75E84" w:rsidRDefault="006F4E47" w:rsidP="006F4E47">
      <w:pPr>
        <w:shd w:val="clear" w:color="auto" w:fill="FFFFFF"/>
        <w:tabs>
          <w:tab w:val="left" w:pos="482"/>
        </w:tabs>
        <w:jc w:val="both"/>
        <w:rPr>
          <w:bCs/>
          <w:iCs/>
          <w:lang w:val="ro-RO"/>
        </w:rPr>
      </w:pPr>
      <w:r w:rsidRPr="00D75E84">
        <w:rPr>
          <w:bCs/>
          <w:iCs/>
          <w:lang w:val="ro-RO"/>
        </w:rPr>
        <w:t>b) Contractul nu ar fi trebuit să fie atribuit Prestatorului având în vedere o încălcare gravă a obligaţiilor care rezultă din legislaţia europeană relevantă şi care a fost constatată printr-o decizie a Curţii de Justiţie a Uniunii Europene;</w:t>
      </w:r>
    </w:p>
    <w:p w:rsidR="006F4E47" w:rsidRDefault="006F4E47" w:rsidP="006F4E47">
      <w:pPr>
        <w:shd w:val="clear" w:color="auto" w:fill="FFFFFF"/>
        <w:tabs>
          <w:tab w:val="left" w:pos="482"/>
        </w:tabs>
        <w:jc w:val="both"/>
        <w:rPr>
          <w:bCs/>
          <w:iCs/>
          <w:lang w:val="ro-RO"/>
        </w:rPr>
      </w:pPr>
      <w:r w:rsidRPr="00D75E84">
        <w:rPr>
          <w:bCs/>
          <w:iCs/>
          <w:lang w:val="ro-RO"/>
        </w:rPr>
        <w:t>c) În cazul modificării contractului în alte condiţii decât cele prevăzute de prevederile legale în vigoare</w:t>
      </w:r>
      <w:r w:rsidR="0027523F">
        <w:rPr>
          <w:bCs/>
          <w:iCs/>
          <w:lang w:val="ro-RO"/>
        </w:rPr>
        <w:t>.</w:t>
      </w:r>
    </w:p>
    <w:p w:rsidR="0027523F" w:rsidRPr="00D75E84" w:rsidRDefault="0027523F" w:rsidP="006F4E47">
      <w:pPr>
        <w:shd w:val="clear" w:color="auto" w:fill="FFFFFF"/>
        <w:tabs>
          <w:tab w:val="left" w:pos="482"/>
        </w:tabs>
        <w:jc w:val="both"/>
        <w:rPr>
          <w:bCs/>
          <w:iCs/>
          <w:lang w:val="ro-RO"/>
        </w:rPr>
      </w:pPr>
    </w:p>
    <w:p w:rsidR="00825383" w:rsidRPr="00E421BC" w:rsidRDefault="0027523F" w:rsidP="00825383">
      <w:pPr>
        <w:shd w:val="clear" w:color="auto" w:fill="FFFFFF"/>
        <w:tabs>
          <w:tab w:val="left" w:pos="353"/>
        </w:tabs>
        <w:jc w:val="both"/>
        <w:rPr>
          <w:lang w:val="ro-RO"/>
        </w:rPr>
      </w:pPr>
      <w:r>
        <w:rPr>
          <w:b/>
          <w:bCs/>
          <w:spacing w:val="-10"/>
          <w:lang w:val="ro-RO"/>
        </w:rPr>
        <w:t>23</w:t>
      </w:r>
      <w:r w:rsidR="00825383" w:rsidRPr="00E421BC">
        <w:rPr>
          <w:b/>
          <w:bCs/>
          <w:spacing w:val="-10"/>
          <w:lang w:val="ro-RO"/>
        </w:rPr>
        <w:t>.</w:t>
      </w:r>
      <w:r w:rsidR="00825383" w:rsidRPr="00E421BC">
        <w:rPr>
          <w:b/>
          <w:bCs/>
          <w:lang w:val="ro-RO"/>
        </w:rPr>
        <w:tab/>
      </w:r>
      <w:r w:rsidR="00825383" w:rsidRPr="00E421BC">
        <w:rPr>
          <w:b/>
          <w:bCs/>
          <w:i/>
          <w:iCs/>
          <w:lang w:val="ro-RO"/>
        </w:rPr>
        <w:t>Soluţionarea litigiilor</w:t>
      </w:r>
    </w:p>
    <w:p w:rsidR="00825383" w:rsidRPr="00E421BC" w:rsidRDefault="00825383" w:rsidP="00825383">
      <w:pPr>
        <w:shd w:val="clear" w:color="auto" w:fill="FFFFFF"/>
        <w:tabs>
          <w:tab w:val="left" w:pos="511"/>
        </w:tabs>
        <w:ind w:right="14"/>
        <w:jc w:val="both"/>
        <w:rPr>
          <w:spacing w:val="-12"/>
          <w:lang w:val="ro-RO"/>
        </w:rPr>
      </w:pPr>
      <w:r w:rsidRPr="00E421BC">
        <w:rPr>
          <w:lang w:val="ro-RO"/>
        </w:rPr>
        <w:t>2</w:t>
      </w:r>
      <w:r w:rsidR="0027523F">
        <w:rPr>
          <w:lang w:val="ro-RO"/>
        </w:rPr>
        <w:t>3</w:t>
      </w:r>
      <w:r w:rsidRPr="00E421BC">
        <w:rPr>
          <w:lang w:val="ro-RO"/>
        </w:rPr>
        <w:t>.1 - Achizitorul şi prestatorul vor face toate eforturile pentru a rezolva pe cale amiabilă, prin tratative directe, orice neînţelegere sau dispută care se poate ivi între ei în cadrul sau în legătură cu îndeplinirea contractului.</w:t>
      </w:r>
    </w:p>
    <w:p w:rsidR="00825383" w:rsidRPr="00E421BC" w:rsidRDefault="00825383" w:rsidP="00825383">
      <w:pPr>
        <w:shd w:val="clear" w:color="auto" w:fill="FFFFFF"/>
        <w:tabs>
          <w:tab w:val="left" w:pos="511"/>
        </w:tabs>
        <w:ind w:right="7"/>
        <w:jc w:val="both"/>
        <w:rPr>
          <w:lang w:val="ro-RO"/>
        </w:rPr>
      </w:pPr>
      <w:r w:rsidRPr="00E421BC">
        <w:rPr>
          <w:lang w:val="ro-RO"/>
        </w:rPr>
        <w:t>2</w:t>
      </w:r>
      <w:r w:rsidR="0027523F">
        <w:rPr>
          <w:lang w:val="ro-RO"/>
        </w:rPr>
        <w:t>3</w:t>
      </w:r>
      <w:r w:rsidRPr="00E421BC">
        <w:rPr>
          <w:lang w:val="ro-RO"/>
        </w:rPr>
        <w:t>.2 - Dacă, după 15 de zile de la începerea acestor tratative neoficiale, achizitorul şi prestatorul nu reuşesc să rezolve în mod amiabil o divergenţă contractuală, fiecare poate solicita ca disputa să se soluţioneze, de către instanţele judecătoreşti competente de la sediul achizitorului.</w:t>
      </w:r>
    </w:p>
    <w:p w:rsidR="00C075CF" w:rsidRPr="00E421BC" w:rsidRDefault="00C075CF" w:rsidP="00825383">
      <w:pPr>
        <w:shd w:val="clear" w:color="auto" w:fill="FFFFFF"/>
        <w:tabs>
          <w:tab w:val="left" w:pos="511"/>
        </w:tabs>
        <w:ind w:right="7"/>
        <w:jc w:val="both"/>
        <w:rPr>
          <w:lang w:val="ro-RO"/>
        </w:rPr>
      </w:pPr>
    </w:p>
    <w:p w:rsidR="00825383" w:rsidRPr="00E421BC" w:rsidRDefault="00825383" w:rsidP="00825383">
      <w:pPr>
        <w:shd w:val="clear" w:color="auto" w:fill="FFFFFF"/>
        <w:tabs>
          <w:tab w:val="left" w:pos="353"/>
        </w:tabs>
        <w:jc w:val="both"/>
        <w:rPr>
          <w:lang w:val="ro-RO"/>
        </w:rPr>
      </w:pPr>
      <w:r w:rsidRPr="00E421BC">
        <w:rPr>
          <w:b/>
          <w:bCs/>
          <w:spacing w:val="-10"/>
          <w:lang w:val="ro-RO"/>
        </w:rPr>
        <w:t>2</w:t>
      </w:r>
      <w:r w:rsidR="0027523F">
        <w:rPr>
          <w:b/>
          <w:bCs/>
          <w:spacing w:val="-10"/>
          <w:lang w:val="ro-RO"/>
        </w:rPr>
        <w:t>4</w:t>
      </w:r>
      <w:r w:rsidRPr="00E421BC">
        <w:rPr>
          <w:b/>
          <w:bCs/>
          <w:spacing w:val="-10"/>
          <w:lang w:val="ro-RO"/>
        </w:rPr>
        <w:t>.</w:t>
      </w:r>
      <w:r w:rsidRPr="00E421BC">
        <w:rPr>
          <w:b/>
          <w:bCs/>
          <w:lang w:val="ro-RO"/>
        </w:rPr>
        <w:tab/>
      </w:r>
      <w:r w:rsidRPr="00E421BC">
        <w:rPr>
          <w:b/>
          <w:bCs/>
          <w:i/>
          <w:iCs/>
          <w:lang w:val="ro-RO"/>
        </w:rPr>
        <w:t>Limba care guvernează contractul</w:t>
      </w:r>
    </w:p>
    <w:p w:rsidR="00825383" w:rsidRPr="00E421BC" w:rsidRDefault="00825383" w:rsidP="00825383">
      <w:pPr>
        <w:shd w:val="clear" w:color="auto" w:fill="FFFFFF"/>
        <w:jc w:val="both"/>
        <w:rPr>
          <w:lang w:val="ro-RO"/>
        </w:rPr>
      </w:pPr>
      <w:r w:rsidRPr="00E421BC">
        <w:rPr>
          <w:lang w:val="ro-RO"/>
        </w:rPr>
        <w:t>2</w:t>
      </w:r>
      <w:r w:rsidR="0027523F">
        <w:rPr>
          <w:lang w:val="ro-RO"/>
        </w:rPr>
        <w:t>4</w:t>
      </w:r>
      <w:r w:rsidRPr="00E421BC">
        <w:rPr>
          <w:lang w:val="ro-RO"/>
        </w:rPr>
        <w:t>.1 - Limba care guvernează contractul este limba română.</w:t>
      </w:r>
    </w:p>
    <w:p w:rsidR="00C075CF" w:rsidRPr="00E421BC" w:rsidRDefault="00C075CF" w:rsidP="00825383">
      <w:pPr>
        <w:shd w:val="clear" w:color="auto" w:fill="FFFFFF"/>
        <w:jc w:val="both"/>
        <w:rPr>
          <w:lang w:val="ro-RO"/>
        </w:rPr>
      </w:pPr>
    </w:p>
    <w:p w:rsidR="00825383" w:rsidRPr="00E421BC" w:rsidRDefault="00C075CF" w:rsidP="009E6FA5">
      <w:pPr>
        <w:shd w:val="clear" w:color="auto" w:fill="FFFFFF"/>
        <w:jc w:val="both"/>
        <w:rPr>
          <w:b/>
          <w:bCs/>
          <w:lang w:val="ro-RO"/>
        </w:rPr>
      </w:pPr>
      <w:r w:rsidRPr="00E421BC">
        <w:rPr>
          <w:b/>
          <w:bCs/>
          <w:spacing w:val="-3"/>
          <w:lang w:val="ro-RO"/>
        </w:rPr>
        <w:t xml:space="preserve"> </w:t>
      </w:r>
      <w:r w:rsidR="009E6FA5" w:rsidRPr="00E421BC">
        <w:rPr>
          <w:b/>
          <w:bCs/>
          <w:spacing w:val="-3"/>
          <w:lang w:val="ro-RO"/>
        </w:rPr>
        <w:t>2</w:t>
      </w:r>
      <w:r w:rsidR="0027523F">
        <w:rPr>
          <w:b/>
          <w:bCs/>
          <w:spacing w:val="-3"/>
          <w:lang w:val="ro-RO"/>
        </w:rPr>
        <w:t>5</w:t>
      </w:r>
      <w:r w:rsidR="00825383" w:rsidRPr="00E421BC">
        <w:rPr>
          <w:b/>
          <w:bCs/>
          <w:spacing w:val="-3"/>
          <w:lang w:val="ro-RO"/>
        </w:rPr>
        <w:t>.</w:t>
      </w:r>
      <w:r w:rsidR="00825383" w:rsidRPr="00E421BC">
        <w:rPr>
          <w:b/>
          <w:bCs/>
          <w:i/>
          <w:iCs/>
          <w:spacing w:val="-3"/>
          <w:lang w:val="ro-RO"/>
        </w:rPr>
        <w:t xml:space="preserve"> Comunicări</w:t>
      </w:r>
    </w:p>
    <w:p w:rsidR="00825383" w:rsidRPr="00E421BC" w:rsidRDefault="00825383" w:rsidP="00825383">
      <w:pPr>
        <w:shd w:val="clear" w:color="auto" w:fill="FFFFFF"/>
        <w:tabs>
          <w:tab w:val="left" w:pos="490"/>
        </w:tabs>
        <w:ind w:left="7"/>
        <w:jc w:val="both"/>
        <w:rPr>
          <w:lang w:val="ro-RO"/>
        </w:rPr>
      </w:pPr>
      <w:r w:rsidRPr="00E421BC">
        <w:rPr>
          <w:spacing w:val="-11"/>
          <w:lang w:val="ro-RO"/>
        </w:rPr>
        <w:t>2</w:t>
      </w:r>
      <w:r w:rsidR="0027523F">
        <w:rPr>
          <w:spacing w:val="-11"/>
          <w:lang w:val="ro-RO"/>
        </w:rPr>
        <w:t>5</w:t>
      </w:r>
      <w:r w:rsidRPr="00E421BC">
        <w:rPr>
          <w:spacing w:val="-11"/>
          <w:lang w:val="ro-RO"/>
        </w:rPr>
        <w:t>.1</w:t>
      </w:r>
      <w:r w:rsidRPr="00E421BC">
        <w:rPr>
          <w:lang w:val="ro-RO"/>
        </w:rPr>
        <w:tab/>
        <w:t>- (1) Orice comunicare între părţi, referitoare la îndeplinirea prezentului contract, trebuie să fie transmisă în scris.</w:t>
      </w:r>
    </w:p>
    <w:p w:rsidR="00825383" w:rsidRPr="00E421BC" w:rsidRDefault="00825383" w:rsidP="00825383">
      <w:pPr>
        <w:shd w:val="clear" w:color="auto" w:fill="FFFFFF"/>
        <w:ind w:left="7"/>
        <w:jc w:val="both"/>
        <w:rPr>
          <w:lang w:val="ro-RO"/>
        </w:rPr>
      </w:pPr>
      <w:r w:rsidRPr="00E421BC">
        <w:rPr>
          <w:lang w:val="ro-RO"/>
        </w:rPr>
        <w:t>(2) Orice document scris trebuie înregistrat atât în momentul transmiterii cât şi în momentul primirii.</w:t>
      </w:r>
    </w:p>
    <w:p w:rsidR="00825383" w:rsidRPr="00E421BC" w:rsidRDefault="00825383" w:rsidP="00825383">
      <w:pPr>
        <w:shd w:val="clear" w:color="auto" w:fill="FFFFFF"/>
        <w:tabs>
          <w:tab w:val="left" w:pos="490"/>
        </w:tabs>
        <w:ind w:left="7"/>
        <w:jc w:val="both"/>
        <w:rPr>
          <w:lang w:val="ro-RO"/>
        </w:rPr>
      </w:pPr>
      <w:r w:rsidRPr="00E421BC">
        <w:rPr>
          <w:spacing w:val="-6"/>
          <w:lang w:val="ro-RO"/>
        </w:rPr>
        <w:t>2</w:t>
      </w:r>
      <w:r w:rsidR="0027523F">
        <w:rPr>
          <w:spacing w:val="-6"/>
          <w:lang w:val="ro-RO"/>
        </w:rPr>
        <w:t>5</w:t>
      </w:r>
      <w:r w:rsidRPr="00E421BC">
        <w:rPr>
          <w:spacing w:val="-6"/>
          <w:lang w:val="ro-RO"/>
        </w:rPr>
        <w:t>.2</w:t>
      </w:r>
      <w:r w:rsidR="001930CB" w:rsidRPr="00E421BC">
        <w:rPr>
          <w:lang w:val="ro-RO"/>
        </w:rPr>
        <w:t xml:space="preserve"> </w:t>
      </w:r>
      <w:r w:rsidRPr="00E421BC">
        <w:rPr>
          <w:lang w:val="ro-RO"/>
        </w:rPr>
        <w:t xml:space="preserve">Comunicările între părţi se pot face şi prin telefon, fax, </w:t>
      </w:r>
      <w:r w:rsidR="001930CB" w:rsidRPr="00E421BC">
        <w:rPr>
          <w:lang w:val="ro-RO"/>
        </w:rPr>
        <w:t xml:space="preserve">sau e-mail, </w:t>
      </w:r>
      <w:r w:rsidRPr="00E421BC">
        <w:rPr>
          <w:lang w:val="ro-RO"/>
        </w:rPr>
        <w:t>cu</w:t>
      </w:r>
      <w:r w:rsidRPr="00E421BC">
        <w:rPr>
          <w:lang w:val="ro-RO"/>
        </w:rPr>
        <w:br/>
        <w:t>condiţia confirmării în scris a primirii comunicării.</w:t>
      </w:r>
    </w:p>
    <w:p w:rsidR="00C075CF" w:rsidRPr="00E421BC" w:rsidRDefault="00C075CF" w:rsidP="00825383">
      <w:pPr>
        <w:shd w:val="clear" w:color="auto" w:fill="FFFFFF"/>
        <w:tabs>
          <w:tab w:val="left" w:pos="490"/>
        </w:tabs>
        <w:ind w:left="7"/>
        <w:jc w:val="both"/>
        <w:rPr>
          <w:lang w:val="ro-RO"/>
        </w:rPr>
      </w:pPr>
    </w:p>
    <w:p w:rsidR="00825383" w:rsidRPr="00E421BC" w:rsidRDefault="00825383" w:rsidP="00825383">
      <w:pPr>
        <w:shd w:val="clear" w:color="auto" w:fill="FFFFFF"/>
        <w:tabs>
          <w:tab w:val="left" w:pos="426"/>
          <w:tab w:val="left" w:pos="993"/>
        </w:tabs>
        <w:jc w:val="both"/>
        <w:rPr>
          <w:lang w:val="it-IT"/>
        </w:rPr>
      </w:pPr>
      <w:r w:rsidRPr="00E421BC">
        <w:rPr>
          <w:b/>
          <w:bCs/>
          <w:lang w:val="ro-RO"/>
        </w:rPr>
        <w:t>2</w:t>
      </w:r>
      <w:r w:rsidR="0027523F">
        <w:rPr>
          <w:b/>
          <w:bCs/>
          <w:lang w:val="ro-RO"/>
        </w:rPr>
        <w:t>6</w:t>
      </w:r>
      <w:r w:rsidRPr="00E421BC">
        <w:rPr>
          <w:b/>
          <w:bCs/>
          <w:i/>
          <w:iCs/>
          <w:lang w:val="ro-RO"/>
        </w:rPr>
        <w:t>. Legea aplicabilă contractului</w:t>
      </w:r>
    </w:p>
    <w:p w:rsidR="00825383" w:rsidRPr="00E421BC" w:rsidRDefault="00825383" w:rsidP="009E6FA5">
      <w:pPr>
        <w:shd w:val="clear" w:color="auto" w:fill="FFFFFF"/>
        <w:ind w:left="7"/>
        <w:jc w:val="both"/>
        <w:rPr>
          <w:lang w:val="it-IT"/>
        </w:rPr>
      </w:pPr>
      <w:r w:rsidRPr="00E421BC">
        <w:rPr>
          <w:lang w:val="ro-RO"/>
        </w:rPr>
        <w:t>2</w:t>
      </w:r>
      <w:r w:rsidR="0027523F">
        <w:rPr>
          <w:lang w:val="ro-RO"/>
        </w:rPr>
        <w:t>6</w:t>
      </w:r>
      <w:r w:rsidRPr="00E421BC">
        <w:rPr>
          <w:lang w:val="ro-RO"/>
        </w:rPr>
        <w:t xml:space="preserve">.1 - Contractul va fi interpretat conform legilor din România.    </w:t>
      </w:r>
    </w:p>
    <w:p w:rsidR="00825383" w:rsidRPr="00E421BC" w:rsidRDefault="00825383" w:rsidP="00825383">
      <w:pPr>
        <w:shd w:val="clear" w:color="auto" w:fill="FFFFFF"/>
        <w:tabs>
          <w:tab w:val="left" w:leader="dot" w:pos="851"/>
        </w:tabs>
        <w:jc w:val="both"/>
        <w:rPr>
          <w:spacing w:val="-1"/>
          <w:lang w:val="ro-RO"/>
        </w:rPr>
      </w:pPr>
      <w:r w:rsidRPr="00E421BC">
        <w:rPr>
          <w:lang w:val="ro-RO"/>
        </w:rPr>
        <w:t xml:space="preserve">Părţile au înţeles să încheie prezentul contract astazi........................, în doua exemplare, câte </w:t>
      </w:r>
      <w:r w:rsidRPr="00E421BC">
        <w:rPr>
          <w:spacing w:val="-1"/>
          <w:lang w:val="ro-RO"/>
        </w:rPr>
        <w:t>unul pentru fiecare parte.</w:t>
      </w:r>
    </w:p>
    <w:p w:rsidR="00825383" w:rsidRPr="00E421BC" w:rsidRDefault="00825383" w:rsidP="00825383">
      <w:pPr>
        <w:rPr>
          <w:lang w:val="ro-RO"/>
        </w:rPr>
      </w:pPr>
    </w:p>
    <w:p w:rsidR="00825383" w:rsidRPr="00E421BC" w:rsidRDefault="00DD715B" w:rsidP="00DD715B">
      <w:pPr>
        <w:pStyle w:val="DefaultText"/>
        <w:jc w:val="both"/>
        <w:rPr>
          <w:b/>
          <w:szCs w:val="24"/>
          <w:lang w:val="es-ES"/>
        </w:rPr>
      </w:pPr>
      <w:r w:rsidRPr="00E421BC">
        <w:rPr>
          <w:b/>
          <w:szCs w:val="24"/>
          <w:lang w:val="es-ES"/>
        </w:rPr>
        <w:t xml:space="preserve">     </w:t>
      </w:r>
      <w:r w:rsidR="00C075CF" w:rsidRPr="00E421BC">
        <w:rPr>
          <w:b/>
          <w:szCs w:val="24"/>
          <w:lang w:val="es-ES"/>
        </w:rPr>
        <w:t>ACHIZITOR,</w:t>
      </w:r>
      <w:r w:rsidR="00C075CF" w:rsidRPr="00E421BC">
        <w:rPr>
          <w:b/>
          <w:szCs w:val="24"/>
          <w:lang w:val="es-ES"/>
        </w:rPr>
        <w:tab/>
        <w:t xml:space="preserve"> </w:t>
      </w:r>
      <w:r w:rsidR="00C075CF" w:rsidRPr="00E421BC">
        <w:rPr>
          <w:b/>
          <w:szCs w:val="24"/>
          <w:lang w:val="es-ES"/>
        </w:rPr>
        <w:tab/>
        <w:t xml:space="preserve">   </w:t>
      </w:r>
      <w:r w:rsidR="00C075CF" w:rsidRPr="00E421BC">
        <w:rPr>
          <w:b/>
          <w:szCs w:val="24"/>
          <w:lang w:val="es-ES"/>
        </w:rPr>
        <w:tab/>
      </w:r>
      <w:r w:rsidR="00C075CF" w:rsidRPr="00E421BC">
        <w:rPr>
          <w:b/>
          <w:szCs w:val="24"/>
          <w:lang w:val="es-ES"/>
        </w:rPr>
        <w:tab/>
      </w:r>
      <w:r w:rsidR="00C075CF" w:rsidRPr="00E421BC">
        <w:rPr>
          <w:b/>
          <w:szCs w:val="24"/>
          <w:lang w:val="es-ES"/>
        </w:rPr>
        <w:tab/>
      </w:r>
      <w:r w:rsidR="00C075CF" w:rsidRPr="00E421BC">
        <w:rPr>
          <w:b/>
          <w:szCs w:val="24"/>
          <w:lang w:val="es-ES"/>
        </w:rPr>
        <w:tab/>
        <w:t xml:space="preserve">                   PRESTATOR</w:t>
      </w:r>
      <w:r w:rsidR="00825383" w:rsidRPr="00E421BC">
        <w:rPr>
          <w:b/>
          <w:szCs w:val="24"/>
          <w:lang w:val="es-ES"/>
        </w:rPr>
        <w:t>,</w:t>
      </w:r>
    </w:p>
    <w:p w:rsidR="00825383" w:rsidRPr="00E421BC" w:rsidRDefault="00825383" w:rsidP="00825383">
      <w:pPr>
        <w:pStyle w:val="DefaultText"/>
        <w:jc w:val="both"/>
        <w:rPr>
          <w:b/>
          <w:szCs w:val="24"/>
          <w:lang w:val="es-ES"/>
        </w:rPr>
      </w:pPr>
      <w:r w:rsidRPr="00E421BC">
        <w:rPr>
          <w:b/>
          <w:szCs w:val="24"/>
          <w:lang w:val="es-ES"/>
        </w:rPr>
        <w:t xml:space="preserve"> MUNICIPIUL PLOIESTI</w:t>
      </w:r>
      <w:r w:rsidRPr="00E421BC">
        <w:rPr>
          <w:b/>
          <w:szCs w:val="24"/>
          <w:lang w:val="es-ES"/>
        </w:rPr>
        <w:tab/>
        <w:t xml:space="preserve">                </w:t>
      </w:r>
      <w:r w:rsidRPr="00E421BC">
        <w:rPr>
          <w:b/>
          <w:szCs w:val="24"/>
          <w:lang w:val="es-ES"/>
        </w:rPr>
        <w:tab/>
        <w:t xml:space="preserve">                                     </w:t>
      </w:r>
    </w:p>
    <w:p w:rsidR="00825383" w:rsidRPr="00E421BC" w:rsidRDefault="00825383" w:rsidP="00825383">
      <w:pPr>
        <w:pStyle w:val="DefaultText"/>
        <w:jc w:val="both"/>
        <w:rPr>
          <w:b/>
          <w:szCs w:val="24"/>
          <w:lang w:val="es-ES"/>
        </w:rPr>
      </w:pPr>
      <w:r w:rsidRPr="00E421BC">
        <w:rPr>
          <w:b/>
          <w:szCs w:val="24"/>
          <w:lang w:val="ro-RO"/>
        </w:rPr>
        <w:t xml:space="preserve">                                                                                                       </w:t>
      </w:r>
    </w:p>
    <w:p w:rsidR="00825383" w:rsidRPr="00E421BC" w:rsidRDefault="00825383" w:rsidP="001930CB">
      <w:pPr>
        <w:jc w:val="both"/>
      </w:pPr>
      <w:r w:rsidRPr="00E421BC">
        <w:rPr>
          <w:b/>
          <w:lang w:val="it-IT"/>
        </w:rPr>
        <w:t xml:space="preserve">            </w:t>
      </w:r>
    </w:p>
    <w:p w:rsidR="007B2A8D" w:rsidRPr="00E421BC" w:rsidRDefault="007B2A8D"/>
    <w:sectPr w:rsidR="007B2A8D" w:rsidRPr="00E421BC" w:rsidSect="00051DF9">
      <w:footerReference w:type="default" r:id="rId8"/>
      <w:pgSz w:w="11907" w:h="16840" w:code="9"/>
      <w:pgMar w:top="567" w:right="1134" w:bottom="567"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AA4" w:rsidRDefault="00302AA4" w:rsidP="00051DF9">
      <w:r>
        <w:separator/>
      </w:r>
    </w:p>
  </w:endnote>
  <w:endnote w:type="continuationSeparator" w:id="0">
    <w:p w:rsidR="00302AA4" w:rsidRDefault="00302AA4" w:rsidP="00051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1933628"/>
      <w:docPartObj>
        <w:docPartGallery w:val="Page Numbers (Bottom of Page)"/>
        <w:docPartUnique/>
      </w:docPartObj>
    </w:sdtPr>
    <w:sdtEndPr>
      <w:rPr>
        <w:noProof/>
      </w:rPr>
    </w:sdtEndPr>
    <w:sdtContent>
      <w:p w:rsidR="00051DF9" w:rsidRDefault="00051DF9">
        <w:pPr>
          <w:pStyle w:val="Footer"/>
          <w:jc w:val="center"/>
        </w:pPr>
        <w:r>
          <w:fldChar w:fldCharType="begin"/>
        </w:r>
        <w:r>
          <w:instrText xml:space="preserve"> PAGE   \* MERGEFORMAT </w:instrText>
        </w:r>
        <w:r>
          <w:fldChar w:fldCharType="separate"/>
        </w:r>
        <w:r w:rsidR="003E58DB">
          <w:rPr>
            <w:noProof/>
          </w:rPr>
          <w:t>9</w:t>
        </w:r>
        <w:r>
          <w:rPr>
            <w:noProof/>
          </w:rPr>
          <w:fldChar w:fldCharType="end"/>
        </w:r>
      </w:p>
    </w:sdtContent>
  </w:sdt>
  <w:p w:rsidR="00051DF9" w:rsidRDefault="00051D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AA4" w:rsidRDefault="00302AA4" w:rsidP="00051DF9">
      <w:r>
        <w:separator/>
      </w:r>
    </w:p>
  </w:footnote>
  <w:footnote w:type="continuationSeparator" w:id="0">
    <w:p w:rsidR="00302AA4" w:rsidRDefault="00302AA4" w:rsidP="00051D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51AFD"/>
    <w:multiLevelType w:val="multilevel"/>
    <w:tmpl w:val="957C2670"/>
    <w:lvl w:ilvl="0">
      <w:start w:val="1"/>
      <w:numFmt w:val="decimal"/>
      <w:lvlText w:val="%1."/>
      <w:lvlJc w:val="left"/>
      <w:pPr>
        <w:ind w:left="1080" w:hanging="360"/>
      </w:pPr>
      <w:rPr>
        <w:rFonts w:hint="default"/>
      </w:rPr>
    </w:lvl>
    <w:lvl w:ilvl="1">
      <w:start w:val="1"/>
      <w:numFmt w:val="decimal"/>
      <w:isLgl/>
      <w:lvlText w:val="%1.%2"/>
      <w:lvlJc w:val="left"/>
      <w:pPr>
        <w:ind w:left="1470" w:hanging="390"/>
      </w:pPr>
      <w:rPr>
        <w:rFonts w:hint="default"/>
        <w:color w:val="000000"/>
      </w:rPr>
    </w:lvl>
    <w:lvl w:ilvl="2">
      <w:start w:val="1"/>
      <w:numFmt w:val="decimal"/>
      <w:isLgl/>
      <w:lvlText w:val="%1.%2.%3"/>
      <w:lvlJc w:val="left"/>
      <w:pPr>
        <w:ind w:left="2160" w:hanging="720"/>
      </w:pPr>
      <w:rPr>
        <w:rFonts w:hint="default"/>
        <w:color w:val="000000"/>
      </w:rPr>
    </w:lvl>
    <w:lvl w:ilvl="3">
      <w:start w:val="1"/>
      <w:numFmt w:val="decimal"/>
      <w:isLgl/>
      <w:lvlText w:val="%1.%2.%3.%4"/>
      <w:lvlJc w:val="left"/>
      <w:pPr>
        <w:ind w:left="2520" w:hanging="720"/>
      </w:pPr>
      <w:rPr>
        <w:rFonts w:hint="default"/>
        <w:color w:val="000000"/>
      </w:rPr>
    </w:lvl>
    <w:lvl w:ilvl="4">
      <w:start w:val="1"/>
      <w:numFmt w:val="decimal"/>
      <w:isLgl/>
      <w:lvlText w:val="%1.%2.%3.%4.%5"/>
      <w:lvlJc w:val="left"/>
      <w:pPr>
        <w:ind w:left="3240" w:hanging="1080"/>
      </w:pPr>
      <w:rPr>
        <w:rFonts w:hint="default"/>
        <w:color w:val="000000"/>
      </w:rPr>
    </w:lvl>
    <w:lvl w:ilvl="5">
      <w:start w:val="1"/>
      <w:numFmt w:val="decimal"/>
      <w:isLgl/>
      <w:lvlText w:val="%1.%2.%3.%4.%5.%6"/>
      <w:lvlJc w:val="left"/>
      <w:pPr>
        <w:ind w:left="3600" w:hanging="1080"/>
      </w:pPr>
      <w:rPr>
        <w:rFonts w:hint="default"/>
        <w:color w:val="000000"/>
      </w:rPr>
    </w:lvl>
    <w:lvl w:ilvl="6">
      <w:start w:val="1"/>
      <w:numFmt w:val="decimal"/>
      <w:isLgl/>
      <w:lvlText w:val="%1.%2.%3.%4.%5.%6.%7"/>
      <w:lvlJc w:val="left"/>
      <w:pPr>
        <w:ind w:left="4320" w:hanging="1440"/>
      </w:pPr>
      <w:rPr>
        <w:rFonts w:hint="default"/>
        <w:color w:val="000000"/>
      </w:rPr>
    </w:lvl>
    <w:lvl w:ilvl="7">
      <w:start w:val="1"/>
      <w:numFmt w:val="decimal"/>
      <w:isLgl/>
      <w:lvlText w:val="%1.%2.%3.%4.%5.%6.%7.%8"/>
      <w:lvlJc w:val="left"/>
      <w:pPr>
        <w:ind w:left="4680" w:hanging="1440"/>
      </w:pPr>
      <w:rPr>
        <w:rFonts w:hint="default"/>
        <w:color w:val="000000"/>
      </w:rPr>
    </w:lvl>
    <w:lvl w:ilvl="8">
      <w:start w:val="1"/>
      <w:numFmt w:val="decimal"/>
      <w:isLgl/>
      <w:lvlText w:val="%1.%2.%3.%4.%5.%6.%7.%8.%9"/>
      <w:lvlJc w:val="left"/>
      <w:pPr>
        <w:ind w:left="5400" w:hanging="1800"/>
      </w:pPr>
      <w:rPr>
        <w:rFonts w:hint="default"/>
        <w:color w:val="000000"/>
      </w:rPr>
    </w:lvl>
  </w:abstractNum>
  <w:abstractNum w:abstractNumId="1" w15:restartNumberingAfterBreak="0">
    <w:nsid w:val="04346729"/>
    <w:multiLevelType w:val="multilevel"/>
    <w:tmpl w:val="A5508882"/>
    <w:lvl w:ilvl="0">
      <w:start w:val="9"/>
      <w:numFmt w:val="decimal"/>
      <w:lvlText w:val="%1."/>
      <w:lvlJc w:val="left"/>
      <w:pPr>
        <w:ind w:left="585" w:hanging="585"/>
      </w:pPr>
      <w:rPr>
        <w:rFonts w:hint="default"/>
      </w:rPr>
    </w:lvl>
    <w:lvl w:ilvl="1">
      <w:start w:val="2"/>
      <w:numFmt w:val="decimal"/>
      <w:lvlText w:val="%1.%2."/>
      <w:lvlJc w:val="left"/>
      <w:pPr>
        <w:ind w:left="1072" w:hanging="72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2136" w:hanging="108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2" w15:restartNumberingAfterBreak="0">
    <w:nsid w:val="194C2A22"/>
    <w:multiLevelType w:val="multilevel"/>
    <w:tmpl w:val="17EAC466"/>
    <w:lvl w:ilvl="0">
      <w:start w:val="9"/>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C371C40"/>
    <w:multiLevelType w:val="multilevel"/>
    <w:tmpl w:val="0784CB22"/>
    <w:lvl w:ilvl="0">
      <w:start w:val="9"/>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B7D18DA"/>
    <w:multiLevelType w:val="multilevel"/>
    <w:tmpl w:val="142C207A"/>
    <w:lvl w:ilvl="0">
      <w:start w:val="9"/>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1209"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6" w15:restartNumberingAfterBreak="0">
    <w:nsid w:val="36743963"/>
    <w:multiLevelType w:val="hybridMultilevel"/>
    <w:tmpl w:val="818A01B4"/>
    <w:lvl w:ilvl="0" w:tplc="04180001">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7" w15:restartNumberingAfterBreak="0">
    <w:nsid w:val="450E7D2D"/>
    <w:multiLevelType w:val="multilevel"/>
    <w:tmpl w:val="FD509A94"/>
    <w:lvl w:ilvl="0">
      <w:start w:val="9"/>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67C35A2"/>
    <w:multiLevelType w:val="multilevel"/>
    <w:tmpl w:val="89B204E2"/>
    <w:lvl w:ilvl="0">
      <w:start w:val="9"/>
      <w:numFmt w:val="decimal"/>
      <w:lvlText w:val="%1"/>
      <w:lvlJc w:val="left"/>
      <w:pPr>
        <w:ind w:left="525" w:hanging="525"/>
      </w:pPr>
      <w:rPr>
        <w:rFonts w:hint="default"/>
      </w:rPr>
    </w:lvl>
    <w:lvl w:ilvl="1">
      <w:start w:val="2"/>
      <w:numFmt w:val="decimal"/>
      <w:lvlText w:val="%1.%2"/>
      <w:lvlJc w:val="left"/>
      <w:pPr>
        <w:ind w:left="877" w:hanging="52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3200" w:hanging="144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4264" w:hanging="1800"/>
      </w:pPr>
      <w:rPr>
        <w:rFonts w:hint="default"/>
      </w:rPr>
    </w:lvl>
    <w:lvl w:ilvl="8">
      <w:start w:val="1"/>
      <w:numFmt w:val="decimal"/>
      <w:lvlText w:val="%1.%2.%3.%4.%5.%6.%7.%8.%9"/>
      <w:lvlJc w:val="left"/>
      <w:pPr>
        <w:ind w:left="4616" w:hanging="1800"/>
      </w:pPr>
      <w:rPr>
        <w:rFonts w:hint="default"/>
      </w:rPr>
    </w:lvl>
  </w:abstractNum>
  <w:abstractNum w:abstractNumId="9" w15:restartNumberingAfterBreak="0">
    <w:nsid w:val="5E9A0C0D"/>
    <w:multiLevelType w:val="hybridMultilevel"/>
    <w:tmpl w:val="0A722592"/>
    <w:lvl w:ilvl="0" w:tplc="9FE463F4">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0" w15:restartNumberingAfterBreak="0">
    <w:nsid w:val="5EB04C31"/>
    <w:multiLevelType w:val="multilevel"/>
    <w:tmpl w:val="4BF44DCA"/>
    <w:lvl w:ilvl="0">
      <w:start w:val="9"/>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3366D51"/>
    <w:multiLevelType w:val="singleLevel"/>
    <w:tmpl w:val="F940A482"/>
    <w:lvl w:ilvl="0">
      <w:start w:val="1"/>
      <w:numFmt w:val="decimal"/>
      <w:lvlText w:val="3.%1"/>
      <w:legacy w:legacy="1" w:legacySpace="0" w:legacyIndent="367"/>
      <w:lvlJc w:val="left"/>
      <w:rPr>
        <w:rFonts w:ascii="Times New Roman" w:hAnsi="Times New Roman" w:cs="Times New Roman" w:hint="default"/>
      </w:rPr>
    </w:lvl>
  </w:abstractNum>
  <w:num w:numId="1">
    <w:abstractNumId w:val="1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
  </w:num>
  <w:num w:numId="5">
    <w:abstractNumId w:val="9"/>
  </w:num>
  <w:num w:numId="6">
    <w:abstractNumId w:val="1"/>
  </w:num>
  <w:num w:numId="7">
    <w:abstractNumId w:val="8"/>
  </w:num>
  <w:num w:numId="8">
    <w:abstractNumId w:val="4"/>
  </w:num>
  <w:num w:numId="9">
    <w:abstractNumId w:val="7"/>
  </w:num>
  <w:num w:numId="10">
    <w:abstractNumId w:val="10"/>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383"/>
    <w:rsid w:val="00011623"/>
    <w:rsid w:val="0001254A"/>
    <w:rsid w:val="00032222"/>
    <w:rsid w:val="00051DF9"/>
    <w:rsid w:val="00054524"/>
    <w:rsid w:val="0005699B"/>
    <w:rsid w:val="000757F0"/>
    <w:rsid w:val="00097B14"/>
    <w:rsid w:val="000A0A57"/>
    <w:rsid w:val="000A54F3"/>
    <w:rsid w:val="000B5794"/>
    <w:rsid w:val="000C3EC4"/>
    <w:rsid w:val="000C7C7D"/>
    <w:rsid w:val="000C7DA0"/>
    <w:rsid w:val="000D1EDD"/>
    <w:rsid w:val="000E3E69"/>
    <w:rsid w:val="000F6BDD"/>
    <w:rsid w:val="001215D6"/>
    <w:rsid w:val="001413F8"/>
    <w:rsid w:val="00142397"/>
    <w:rsid w:val="00152B53"/>
    <w:rsid w:val="001609F8"/>
    <w:rsid w:val="001930CB"/>
    <w:rsid w:val="001A263C"/>
    <w:rsid w:val="001B43AB"/>
    <w:rsid w:val="001D0A56"/>
    <w:rsid w:val="001D18D0"/>
    <w:rsid w:val="001F69D1"/>
    <w:rsid w:val="002077CB"/>
    <w:rsid w:val="00230632"/>
    <w:rsid w:val="0024363F"/>
    <w:rsid w:val="00265544"/>
    <w:rsid w:val="0027523F"/>
    <w:rsid w:val="00294033"/>
    <w:rsid w:val="002A7EEC"/>
    <w:rsid w:val="002E2FBB"/>
    <w:rsid w:val="003008DC"/>
    <w:rsid w:val="00302AA4"/>
    <w:rsid w:val="00311024"/>
    <w:rsid w:val="003146DA"/>
    <w:rsid w:val="00323407"/>
    <w:rsid w:val="00330B17"/>
    <w:rsid w:val="0038148A"/>
    <w:rsid w:val="003D3C4E"/>
    <w:rsid w:val="003E58DB"/>
    <w:rsid w:val="003E6054"/>
    <w:rsid w:val="003E6848"/>
    <w:rsid w:val="003F6361"/>
    <w:rsid w:val="004024E0"/>
    <w:rsid w:val="00407DED"/>
    <w:rsid w:val="00431C96"/>
    <w:rsid w:val="00456413"/>
    <w:rsid w:val="0048578B"/>
    <w:rsid w:val="0049693A"/>
    <w:rsid w:val="004970AE"/>
    <w:rsid w:val="004F227C"/>
    <w:rsid w:val="005300EB"/>
    <w:rsid w:val="00530DCE"/>
    <w:rsid w:val="00533DA5"/>
    <w:rsid w:val="00540582"/>
    <w:rsid w:val="00543614"/>
    <w:rsid w:val="00567462"/>
    <w:rsid w:val="005734E5"/>
    <w:rsid w:val="00576218"/>
    <w:rsid w:val="0057743C"/>
    <w:rsid w:val="0059142D"/>
    <w:rsid w:val="005A05A1"/>
    <w:rsid w:val="005B70CA"/>
    <w:rsid w:val="006078B4"/>
    <w:rsid w:val="0065300C"/>
    <w:rsid w:val="00664297"/>
    <w:rsid w:val="0067414D"/>
    <w:rsid w:val="0067521A"/>
    <w:rsid w:val="006B7249"/>
    <w:rsid w:val="006E5236"/>
    <w:rsid w:val="006E7D12"/>
    <w:rsid w:val="006F4E47"/>
    <w:rsid w:val="007113BA"/>
    <w:rsid w:val="007656EA"/>
    <w:rsid w:val="00766736"/>
    <w:rsid w:val="00772F6E"/>
    <w:rsid w:val="00777BA8"/>
    <w:rsid w:val="00790E4C"/>
    <w:rsid w:val="00792F6D"/>
    <w:rsid w:val="007A2D5B"/>
    <w:rsid w:val="007B0966"/>
    <w:rsid w:val="007B2A8D"/>
    <w:rsid w:val="007C18B2"/>
    <w:rsid w:val="007C2D7D"/>
    <w:rsid w:val="007E6A03"/>
    <w:rsid w:val="007F7FA1"/>
    <w:rsid w:val="00801872"/>
    <w:rsid w:val="00821A15"/>
    <w:rsid w:val="00825383"/>
    <w:rsid w:val="008408F8"/>
    <w:rsid w:val="00861322"/>
    <w:rsid w:val="00880DC9"/>
    <w:rsid w:val="008846EE"/>
    <w:rsid w:val="00885E7A"/>
    <w:rsid w:val="008955B7"/>
    <w:rsid w:val="008A0364"/>
    <w:rsid w:val="008B19DA"/>
    <w:rsid w:val="008C511C"/>
    <w:rsid w:val="008C60DE"/>
    <w:rsid w:val="008E7F18"/>
    <w:rsid w:val="00900EDB"/>
    <w:rsid w:val="00926342"/>
    <w:rsid w:val="00947F72"/>
    <w:rsid w:val="00954F18"/>
    <w:rsid w:val="00970104"/>
    <w:rsid w:val="00983DB8"/>
    <w:rsid w:val="009A4229"/>
    <w:rsid w:val="009B0DBD"/>
    <w:rsid w:val="009B3A32"/>
    <w:rsid w:val="009C38FE"/>
    <w:rsid w:val="009D2899"/>
    <w:rsid w:val="009E6FA5"/>
    <w:rsid w:val="009F59A8"/>
    <w:rsid w:val="00A013E2"/>
    <w:rsid w:val="00A01AF2"/>
    <w:rsid w:val="00A04F02"/>
    <w:rsid w:val="00A106BD"/>
    <w:rsid w:val="00A41FEC"/>
    <w:rsid w:val="00A7795E"/>
    <w:rsid w:val="00A8483B"/>
    <w:rsid w:val="00A959CD"/>
    <w:rsid w:val="00AA00EE"/>
    <w:rsid w:val="00AA788C"/>
    <w:rsid w:val="00AD57FE"/>
    <w:rsid w:val="00AD6BC3"/>
    <w:rsid w:val="00AE3073"/>
    <w:rsid w:val="00AF0F79"/>
    <w:rsid w:val="00B02A62"/>
    <w:rsid w:val="00B045F8"/>
    <w:rsid w:val="00B12063"/>
    <w:rsid w:val="00B1216E"/>
    <w:rsid w:val="00B127C3"/>
    <w:rsid w:val="00B2185C"/>
    <w:rsid w:val="00B318E8"/>
    <w:rsid w:val="00B3556D"/>
    <w:rsid w:val="00B42089"/>
    <w:rsid w:val="00B442BD"/>
    <w:rsid w:val="00B8434C"/>
    <w:rsid w:val="00B940F7"/>
    <w:rsid w:val="00BB18DC"/>
    <w:rsid w:val="00BB6291"/>
    <w:rsid w:val="00BC4FAA"/>
    <w:rsid w:val="00BD08EA"/>
    <w:rsid w:val="00BF52A5"/>
    <w:rsid w:val="00BF69E8"/>
    <w:rsid w:val="00C075CF"/>
    <w:rsid w:val="00C631C7"/>
    <w:rsid w:val="00CA20C5"/>
    <w:rsid w:val="00CC39E6"/>
    <w:rsid w:val="00CC682B"/>
    <w:rsid w:val="00D114BB"/>
    <w:rsid w:val="00D31BA2"/>
    <w:rsid w:val="00D47C0C"/>
    <w:rsid w:val="00D52EDD"/>
    <w:rsid w:val="00DA516B"/>
    <w:rsid w:val="00DC5D0A"/>
    <w:rsid w:val="00DD00E2"/>
    <w:rsid w:val="00DD715B"/>
    <w:rsid w:val="00DE6428"/>
    <w:rsid w:val="00E13B96"/>
    <w:rsid w:val="00E165E0"/>
    <w:rsid w:val="00E26B72"/>
    <w:rsid w:val="00E421BC"/>
    <w:rsid w:val="00E575C4"/>
    <w:rsid w:val="00E66F0A"/>
    <w:rsid w:val="00E85407"/>
    <w:rsid w:val="00E9455B"/>
    <w:rsid w:val="00E94AF9"/>
    <w:rsid w:val="00EB0483"/>
    <w:rsid w:val="00EB09B3"/>
    <w:rsid w:val="00EB67C9"/>
    <w:rsid w:val="00ED5549"/>
    <w:rsid w:val="00EF1CCF"/>
    <w:rsid w:val="00EF25DA"/>
    <w:rsid w:val="00F01DC4"/>
    <w:rsid w:val="00F05A63"/>
    <w:rsid w:val="00F14687"/>
    <w:rsid w:val="00F371D4"/>
    <w:rsid w:val="00F456EA"/>
    <w:rsid w:val="00F508DB"/>
    <w:rsid w:val="00F54C0C"/>
    <w:rsid w:val="00F61973"/>
    <w:rsid w:val="00FB1E98"/>
    <w:rsid w:val="00FB6430"/>
    <w:rsid w:val="00FD388C"/>
    <w:rsid w:val="00FE3910"/>
    <w:rsid w:val="00FF78B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870305-A406-4A17-9A9A-C9119CC2C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538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link w:val="DefaultTextChar"/>
    <w:rsid w:val="00825383"/>
    <w:pPr>
      <w:overflowPunct w:val="0"/>
      <w:autoSpaceDE w:val="0"/>
      <w:autoSpaceDN w:val="0"/>
      <w:adjustRightInd w:val="0"/>
      <w:textAlignment w:val="baseline"/>
    </w:pPr>
    <w:rPr>
      <w:szCs w:val="20"/>
    </w:rPr>
  </w:style>
  <w:style w:type="paragraph" w:customStyle="1" w:styleId="DefaultText2">
    <w:name w:val="Default Text:2"/>
    <w:basedOn w:val="Normal"/>
    <w:rsid w:val="00825383"/>
    <w:rPr>
      <w:noProof/>
      <w:szCs w:val="20"/>
    </w:rPr>
  </w:style>
  <w:style w:type="character" w:customStyle="1" w:styleId="DefaultTextChar">
    <w:name w:val="Default Text Char"/>
    <w:link w:val="DefaultText"/>
    <w:locked/>
    <w:rsid w:val="00825383"/>
    <w:rPr>
      <w:rFonts w:ascii="Times New Roman" w:eastAsia="Times New Roman" w:hAnsi="Times New Roman" w:cs="Times New Roman"/>
      <w:sz w:val="24"/>
      <w:szCs w:val="20"/>
      <w:lang w:val="en-US"/>
    </w:rPr>
  </w:style>
  <w:style w:type="paragraph" w:customStyle="1" w:styleId="DefaultText1">
    <w:name w:val="Default Text:1"/>
    <w:basedOn w:val="Normal"/>
    <w:link w:val="DefaultText1Char"/>
    <w:rsid w:val="00825383"/>
    <w:pPr>
      <w:overflowPunct w:val="0"/>
      <w:autoSpaceDE w:val="0"/>
      <w:autoSpaceDN w:val="0"/>
      <w:adjustRightInd w:val="0"/>
    </w:pPr>
    <w:rPr>
      <w:szCs w:val="20"/>
    </w:rPr>
  </w:style>
  <w:style w:type="character" w:customStyle="1" w:styleId="DefaultText1Char">
    <w:name w:val="Default Text:1 Char"/>
    <w:basedOn w:val="DefaultParagraphFont"/>
    <w:link w:val="DefaultText1"/>
    <w:rsid w:val="00825383"/>
    <w:rPr>
      <w:rFonts w:ascii="Times New Roman" w:eastAsia="Times New Roman" w:hAnsi="Times New Roman" w:cs="Times New Roman"/>
      <w:sz w:val="24"/>
      <w:szCs w:val="20"/>
      <w:lang w:val="en-US"/>
    </w:rPr>
  </w:style>
  <w:style w:type="character" w:styleId="Strong">
    <w:name w:val="Strong"/>
    <w:basedOn w:val="DefaultParagraphFont"/>
    <w:uiPriority w:val="22"/>
    <w:qFormat/>
    <w:rsid w:val="00825383"/>
    <w:rPr>
      <w:b/>
      <w:bCs/>
    </w:rPr>
  </w:style>
  <w:style w:type="paragraph" w:styleId="ListParagraph">
    <w:name w:val="List Paragraph"/>
    <w:basedOn w:val="Normal"/>
    <w:uiPriority w:val="34"/>
    <w:qFormat/>
    <w:rsid w:val="00825383"/>
    <w:pPr>
      <w:ind w:left="720"/>
      <w:contextualSpacing/>
    </w:pPr>
  </w:style>
  <w:style w:type="character" w:customStyle="1" w:styleId="al1">
    <w:name w:val="al1"/>
    <w:basedOn w:val="DefaultParagraphFont"/>
    <w:rsid w:val="00DC5D0A"/>
    <w:rPr>
      <w:b/>
      <w:bCs/>
      <w:color w:val="008F00"/>
    </w:rPr>
  </w:style>
  <w:style w:type="character" w:customStyle="1" w:styleId="tal1">
    <w:name w:val="tal1"/>
    <w:basedOn w:val="DefaultParagraphFont"/>
    <w:rsid w:val="00DC5D0A"/>
  </w:style>
  <w:style w:type="character" w:customStyle="1" w:styleId="li1">
    <w:name w:val="li1"/>
    <w:basedOn w:val="DefaultParagraphFont"/>
    <w:rsid w:val="00DC5D0A"/>
    <w:rPr>
      <w:b/>
      <w:bCs/>
      <w:color w:val="8F0000"/>
    </w:rPr>
  </w:style>
  <w:style w:type="character" w:customStyle="1" w:styleId="tli1">
    <w:name w:val="tli1"/>
    <w:basedOn w:val="DefaultParagraphFont"/>
    <w:rsid w:val="00DC5D0A"/>
  </w:style>
  <w:style w:type="character" w:styleId="Hyperlink">
    <w:name w:val="Hyperlink"/>
    <w:basedOn w:val="DefaultParagraphFont"/>
    <w:uiPriority w:val="99"/>
    <w:semiHidden/>
    <w:unhideWhenUsed/>
    <w:rsid w:val="00DC5D0A"/>
    <w:rPr>
      <w:b/>
      <w:bCs/>
      <w:color w:val="333399"/>
      <w:u w:val="single"/>
    </w:rPr>
  </w:style>
  <w:style w:type="character" w:customStyle="1" w:styleId="do1">
    <w:name w:val="do1"/>
    <w:basedOn w:val="DefaultParagraphFont"/>
    <w:rsid w:val="00DC5D0A"/>
    <w:rPr>
      <w:b/>
      <w:bCs/>
      <w:sz w:val="26"/>
      <w:szCs w:val="26"/>
    </w:rPr>
  </w:style>
  <w:style w:type="character" w:customStyle="1" w:styleId="tpa1">
    <w:name w:val="tpa1"/>
    <w:basedOn w:val="DefaultParagraphFont"/>
    <w:rsid w:val="00DC5D0A"/>
  </w:style>
  <w:style w:type="paragraph" w:styleId="NoSpacing">
    <w:name w:val="No Spacing"/>
    <w:uiPriority w:val="1"/>
    <w:qFormat/>
    <w:rsid w:val="00D114BB"/>
    <w:pPr>
      <w:spacing w:after="0" w:line="240" w:lineRule="auto"/>
    </w:pPr>
    <w:rPr>
      <w:rFonts w:ascii="Calibri" w:eastAsia="Calibri" w:hAnsi="Calibri" w:cs="Times New Roman"/>
      <w:lang w:val="en-US"/>
    </w:rPr>
  </w:style>
  <w:style w:type="paragraph" w:styleId="BalloonText">
    <w:name w:val="Balloon Text"/>
    <w:basedOn w:val="Normal"/>
    <w:link w:val="BalloonTextChar"/>
    <w:uiPriority w:val="99"/>
    <w:semiHidden/>
    <w:unhideWhenUsed/>
    <w:rsid w:val="00B843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434C"/>
    <w:rPr>
      <w:rFonts w:ascii="Segoe UI" w:eastAsia="Times New Roman" w:hAnsi="Segoe UI" w:cs="Segoe UI"/>
      <w:sz w:val="18"/>
      <w:szCs w:val="18"/>
      <w:lang w:val="en-US"/>
    </w:rPr>
  </w:style>
  <w:style w:type="paragraph" w:customStyle="1" w:styleId="Default">
    <w:name w:val="Default"/>
    <w:rsid w:val="00543614"/>
    <w:pPr>
      <w:autoSpaceDE w:val="0"/>
      <w:autoSpaceDN w:val="0"/>
      <w:adjustRightInd w:val="0"/>
      <w:spacing w:after="0" w:line="240" w:lineRule="auto"/>
    </w:pPr>
    <w:rPr>
      <w:rFonts w:ascii="Calibri" w:eastAsiaTheme="minorEastAsia" w:hAnsi="Calibri" w:cs="Calibri"/>
      <w:color w:val="000000"/>
      <w:sz w:val="24"/>
      <w:szCs w:val="24"/>
      <w:lang w:val="en-US"/>
    </w:rPr>
  </w:style>
  <w:style w:type="paragraph" w:styleId="Header">
    <w:name w:val="header"/>
    <w:basedOn w:val="Normal"/>
    <w:link w:val="HeaderChar"/>
    <w:uiPriority w:val="99"/>
    <w:unhideWhenUsed/>
    <w:rsid w:val="00051DF9"/>
    <w:pPr>
      <w:tabs>
        <w:tab w:val="center" w:pos="4703"/>
        <w:tab w:val="right" w:pos="9406"/>
      </w:tabs>
    </w:pPr>
  </w:style>
  <w:style w:type="character" w:customStyle="1" w:styleId="HeaderChar">
    <w:name w:val="Header Char"/>
    <w:basedOn w:val="DefaultParagraphFont"/>
    <w:link w:val="Header"/>
    <w:uiPriority w:val="99"/>
    <w:rsid w:val="00051DF9"/>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051DF9"/>
    <w:pPr>
      <w:tabs>
        <w:tab w:val="center" w:pos="4703"/>
        <w:tab w:val="right" w:pos="9406"/>
      </w:tabs>
    </w:pPr>
  </w:style>
  <w:style w:type="character" w:customStyle="1" w:styleId="FooterChar">
    <w:name w:val="Footer Char"/>
    <w:basedOn w:val="DefaultParagraphFont"/>
    <w:link w:val="Footer"/>
    <w:uiPriority w:val="99"/>
    <w:rsid w:val="00051DF9"/>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6358881">
      <w:bodyDiv w:val="1"/>
      <w:marLeft w:val="0"/>
      <w:marRight w:val="0"/>
      <w:marTop w:val="0"/>
      <w:marBottom w:val="0"/>
      <w:divBdr>
        <w:top w:val="none" w:sz="0" w:space="0" w:color="auto"/>
        <w:left w:val="none" w:sz="0" w:space="0" w:color="auto"/>
        <w:bottom w:val="none" w:sz="0" w:space="0" w:color="auto"/>
        <w:right w:val="none" w:sz="0" w:space="0" w:color="auto"/>
      </w:divBdr>
      <w:divsChild>
        <w:div w:id="868689955">
          <w:marLeft w:val="225"/>
          <w:marRight w:val="225"/>
          <w:marTop w:val="225"/>
          <w:marBottom w:val="225"/>
          <w:divBdr>
            <w:top w:val="none" w:sz="0" w:space="0" w:color="auto"/>
            <w:left w:val="none" w:sz="0" w:space="0" w:color="auto"/>
            <w:bottom w:val="none" w:sz="0" w:space="0" w:color="auto"/>
            <w:right w:val="none" w:sz="0" w:space="0" w:color="auto"/>
          </w:divBdr>
          <w:divsChild>
            <w:div w:id="1361666740">
              <w:marLeft w:val="0"/>
              <w:marRight w:val="0"/>
              <w:marTop w:val="0"/>
              <w:marBottom w:val="0"/>
              <w:divBdr>
                <w:top w:val="single" w:sz="6" w:space="11" w:color="EBEBEB"/>
                <w:left w:val="single" w:sz="6" w:space="11" w:color="EBEBEB"/>
                <w:bottom w:val="single" w:sz="6" w:space="11" w:color="EBEBEB"/>
                <w:right w:val="single" w:sz="6" w:space="11" w:color="EBEBEB"/>
              </w:divBdr>
              <w:divsChild>
                <w:div w:id="1851672820">
                  <w:marLeft w:val="0"/>
                  <w:marRight w:val="0"/>
                  <w:marTop w:val="0"/>
                  <w:marBottom w:val="0"/>
                  <w:divBdr>
                    <w:top w:val="none" w:sz="0" w:space="0" w:color="auto"/>
                    <w:left w:val="none" w:sz="0" w:space="0" w:color="auto"/>
                    <w:bottom w:val="none" w:sz="0" w:space="0" w:color="auto"/>
                    <w:right w:val="none" w:sz="0" w:space="0" w:color="auto"/>
                  </w:divBdr>
                  <w:divsChild>
                    <w:div w:id="1572957465">
                      <w:marLeft w:val="0"/>
                      <w:marRight w:val="0"/>
                      <w:marTop w:val="0"/>
                      <w:marBottom w:val="0"/>
                      <w:divBdr>
                        <w:top w:val="none" w:sz="0" w:space="0" w:color="auto"/>
                        <w:left w:val="none" w:sz="0" w:space="0" w:color="auto"/>
                        <w:bottom w:val="none" w:sz="0" w:space="0" w:color="auto"/>
                        <w:right w:val="none" w:sz="0" w:space="0" w:color="auto"/>
                      </w:divBdr>
                      <w:divsChild>
                        <w:div w:id="813372537">
                          <w:marLeft w:val="0"/>
                          <w:marRight w:val="0"/>
                          <w:marTop w:val="0"/>
                          <w:marBottom w:val="0"/>
                          <w:divBdr>
                            <w:top w:val="dashed" w:sz="2" w:space="0" w:color="FFFFFF"/>
                            <w:left w:val="dashed" w:sz="2" w:space="0" w:color="FFFFFF"/>
                            <w:bottom w:val="dashed" w:sz="2" w:space="0" w:color="FFFFFF"/>
                            <w:right w:val="dashed" w:sz="2" w:space="0" w:color="FFFFFF"/>
                          </w:divBdr>
                        </w:div>
                        <w:div w:id="389964642">
                          <w:marLeft w:val="0"/>
                          <w:marRight w:val="0"/>
                          <w:marTop w:val="0"/>
                          <w:marBottom w:val="0"/>
                          <w:divBdr>
                            <w:top w:val="dashed" w:sz="2" w:space="0" w:color="FFFFFF"/>
                            <w:left w:val="dashed" w:sz="2" w:space="0" w:color="FFFFFF"/>
                            <w:bottom w:val="dashed" w:sz="2" w:space="0" w:color="FFFFFF"/>
                            <w:right w:val="dashed" w:sz="2" w:space="0" w:color="FFFFFF"/>
                          </w:divBdr>
                          <w:divsChild>
                            <w:div w:id="3651585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612317594">
      <w:bodyDiv w:val="1"/>
      <w:marLeft w:val="0"/>
      <w:marRight w:val="0"/>
      <w:marTop w:val="0"/>
      <w:marBottom w:val="0"/>
      <w:divBdr>
        <w:top w:val="none" w:sz="0" w:space="0" w:color="auto"/>
        <w:left w:val="none" w:sz="0" w:space="0" w:color="auto"/>
        <w:bottom w:val="none" w:sz="0" w:space="0" w:color="auto"/>
        <w:right w:val="none" w:sz="0" w:space="0" w:color="auto"/>
      </w:divBdr>
      <w:divsChild>
        <w:div w:id="1621254423">
          <w:marLeft w:val="225"/>
          <w:marRight w:val="225"/>
          <w:marTop w:val="225"/>
          <w:marBottom w:val="225"/>
          <w:divBdr>
            <w:top w:val="none" w:sz="0" w:space="0" w:color="auto"/>
            <w:left w:val="none" w:sz="0" w:space="0" w:color="auto"/>
            <w:bottom w:val="none" w:sz="0" w:space="0" w:color="auto"/>
            <w:right w:val="none" w:sz="0" w:space="0" w:color="auto"/>
          </w:divBdr>
          <w:divsChild>
            <w:div w:id="1979259101">
              <w:marLeft w:val="0"/>
              <w:marRight w:val="0"/>
              <w:marTop w:val="0"/>
              <w:marBottom w:val="0"/>
              <w:divBdr>
                <w:top w:val="single" w:sz="6" w:space="11" w:color="EBEBEB"/>
                <w:left w:val="single" w:sz="6" w:space="11" w:color="EBEBEB"/>
                <w:bottom w:val="single" w:sz="6" w:space="11" w:color="EBEBEB"/>
                <w:right w:val="single" w:sz="6" w:space="11" w:color="EBEBEB"/>
              </w:divBdr>
              <w:divsChild>
                <w:div w:id="741028580">
                  <w:marLeft w:val="0"/>
                  <w:marRight w:val="0"/>
                  <w:marTop w:val="0"/>
                  <w:marBottom w:val="0"/>
                  <w:divBdr>
                    <w:top w:val="none" w:sz="0" w:space="0" w:color="auto"/>
                    <w:left w:val="none" w:sz="0" w:space="0" w:color="auto"/>
                    <w:bottom w:val="none" w:sz="0" w:space="0" w:color="auto"/>
                    <w:right w:val="none" w:sz="0" w:space="0" w:color="auto"/>
                  </w:divBdr>
                  <w:divsChild>
                    <w:div w:id="1513953753">
                      <w:marLeft w:val="0"/>
                      <w:marRight w:val="0"/>
                      <w:marTop w:val="0"/>
                      <w:marBottom w:val="0"/>
                      <w:divBdr>
                        <w:top w:val="none" w:sz="0" w:space="0" w:color="auto"/>
                        <w:left w:val="none" w:sz="0" w:space="0" w:color="auto"/>
                        <w:bottom w:val="none" w:sz="0" w:space="0" w:color="auto"/>
                        <w:right w:val="none" w:sz="0" w:space="0" w:color="auto"/>
                      </w:divBdr>
                      <w:divsChild>
                        <w:div w:id="1916084746">
                          <w:marLeft w:val="0"/>
                          <w:marRight w:val="0"/>
                          <w:marTop w:val="0"/>
                          <w:marBottom w:val="0"/>
                          <w:divBdr>
                            <w:top w:val="dashed" w:sz="2" w:space="0" w:color="FFFFFF"/>
                            <w:left w:val="dashed" w:sz="2" w:space="0" w:color="FFFFFF"/>
                            <w:bottom w:val="dashed" w:sz="2" w:space="0" w:color="FFFFFF"/>
                            <w:right w:val="dashed" w:sz="2" w:space="0" w:color="FFFFFF"/>
                          </w:divBdr>
                          <w:divsChild>
                            <w:div w:id="632098009">
                              <w:marLeft w:val="0"/>
                              <w:marRight w:val="0"/>
                              <w:marTop w:val="0"/>
                              <w:marBottom w:val="0"/>
                              <w:divBdr>
                                <w:top w:val="dashed" w:sz="2" w:space="0" w:color="FFFFFF"/>
                                <w:left w:val="dashed" w:sz="2" w:space="0" w:color="FFFFFF"/>
                                <w:bottom w:val="dashed" w:sz="2" w:space="0" w:color="FFFFFF"/>
                                <w:right w:val="dashed" w:sz="2" w:space="0" w:color="FFFFFF"/>
                              </w:divBdr>
                              <w:divsChild>
                                <w:div w:id="264191078">
                                  <w:marLeft w:val="0"/>
                                  <w:marRight w:val="0"/>
                                  <w:marTop w:val="0"/>
                                  <w:marBottom w:val="0"/>
                                  <w:divBdr>
                                    <w:top w:val="dashed" w:sz="2" w:space="0" w:color="FFFFFF"/>
                                    <w:left w:val="dashed" w:sz="2" w:space="0" w:color="FFFFFF"/>
                                    <w:bottom w:val="dashed" w:sz="2" w:space="0" w:color="FFFFFF"/>
                                    <w:right w:val="dashed" w:sz="2" w:space="0" w:color="FFFFFF"/>
                                  </w:divBdr>
                                  <w:divsChild>
                                    <w:div w:id="553393962">
                                      <w:marLeft w:val="0"/>
                                      <w:marRight w:val="0"/>
                                      <w:marTop w:val="0"/>
                                      <w:marBottom w:val="0"/>
                                      <w:divBdr>
                                        <w:top w:val="dashed" w:sz="2" w:space="0" w:color="FFFFFF"/>
                                        <w:left w:val="dashed" w:sz="2" w:space="0" w:color="FFFFFF"/>
                                        <w:bottom w:val="dashed" w:sz="2" w:space="0" w:color="FFFFFF"/>
                                        <w:right w:val="dashed" w:sz="2" w:space="0" w:color="FFFFFF"/>
                                      </w:divBdr>
                                      <w:divsChild>
                                        <w:div w:id="682901262">
                                          <w:marLeft w:val="0"/>
                                          <w:marRight w:val="0"/>
                                          <w:marTop w:val="0"/>
                                          <w:marBottom w:val="0"/>
                                          <w:divBdr>
                                            <w:top w:val="dashed" w:sz="2" w:space="0" w:color="FFFFFF"/>
                                            <w:left w:val="dashed" w:sz="2" w:space="0" w:color="FFFFFF"/>
                                            <w:bottom w:val="dashed" w:sz="2" w:space="0" w:color="FFFFFF"/>
                                            <w:right w:val="dashed" w:sz="2" w:space="0" w:color="FFFFFF"/>
                                          </w:divBdr>
                                        </w:div>
                                        <w:div w:id="990016821">
                                          <w:marLeft w:val="0"/>
                                          <w:marRight w:val="0"/>
                                          <w:marTop w:val="0"/>
                                          <w:marBottom w:val="0"/>
                                          <w:divBdr>
                                            <w:top w:val="dashed" w:sz="2" w:space="0" w:color="FFFFFF"/>
                                            <w:left w:val="dashed" w:sz="2" w:space="0" w:color="FFFFFF"/>
                                            <w:bottom w:val="dashed" w:sz="2" w:space="0" w:color="FFFFFF"/>
                                            <w:right w:val="dashed" w:sz="2" w:space="0" w:color="FFFFFF"/>
                                          </w:divBdr>
                                          <w:divsChild>
                                            <w:div w:id="3025883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7C54ED-3D0E-4831-8D35-6D5D528EB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9</Pages>
  <Words>4907</Words>
  <Characters>27976</Characters>
  <Application>Microsoft Office Word</Application>
  <DocSecurity>0</DocSecurity>
  <Lines>233</Lines>
  <Paragraphs>65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ana.tanase</dc:creator>
  <cp:lastModifiedBy>Calota Mariana</cp:lastModifiedBy>
  <cp:revision>182</cp:revision>
  <cp:lastPrinted>2022-07-14T10:14:00Z</cp:lastPrinted>
  <dcterms:created xsi:type="dcterms:W3CDTF">2020-03-26T09:53:00Z</dcterms:created>
  <dcterms:modified xsi:type="dcterms:W3CDTF">2023-08-17T10:59:00Z</dcterms:modified>
</cp:coreProperties>
</file>