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8BB" w:rsidRPr="00DF7986" w:rsidRDefault="003A68BB" w:rsidP="003A68BB">
      <w:pPr>
        <w:rPr>
          <w:i/>
          <w:spacing w:val="-1"/>
        </w:rPr>
      </w:pPr>
    </w:p>
    <w:p w:rsidR="003A68BB" w:rsidRPr="00DF7986" w:rsidRDefault="003A68BB" w:rsidP="003A68BB">
      <w:pPr>
        <w:pStyle w:val="DefaultText2"/>
        <w:jc w:val="center"/>
        <w:rPr>
          <w:b/>
          <w:szCs w:val="24"/>
          <w:lang w:val="ro-RO"/>
        </w:rPr>
      </w:pPr>
      <w:r w:rsidRPr="00DF7986">
        <w:rPr>
          <w:b/>
          <w:szCs w:val="24"/>
          <w:lang w:val="ro-RO"/>
        </w:rPr>
        <w:t>CONTRACT  DE  PRESTARI SERVICII</w:t>
      </w:r>
    </w:p>
    <w:p w:rsidR="0076536C" w:rsidRPr="00DF7986" w:rsidRDefault="003A68BB" w:rsidP="0076536C">
      <w:pPr>
        <w:pStyle w:val="DefaultText2"/>
        <w:jc w:val="center"/>
        <w:rPr>
          <w:szCs w:val="24"/>
          <w:lang w:val="ro-RO"/>
        </w:rPr>
      </w:pPr>
      <w:r w:rsidRPr="00DF7986">
        <w:rPr>
          <w:szCs w:val="24"/>
          <w:lang w:val="ro-RO"/>
        </w:rPr>
        <w:t>nr. _________ / _____________</w:t>
      </w:r>
    </w:p>
    <w:p w:rsidR="000F148C" w:rsidRDefault="000F148C" w:rsidP="000F148C">
      <w:pPr>
        <w:ind w:left="-426" w:right="-284"/>
        <w:jc w:val="center"/>
        <w:rPr>
          <w:rFonts w:eastAsia="Calibri"/>
          <w:b/>
          <w:bCs/>
          <w:lang w:val="fr-FR"/>
        </w:rPr>
      </w:pPr>
      <w:r w:rsidRPr="000F148C">
        <w:rPr>
          <w:rFonts w:eastAsia="Calibri"/>
          <w:b/>
          <w:bCs/>
          <w:lang w:val="fr-FR"/>
        </w:rPr>
        <w:t>Elaborarea documentatiei tehnice, faza STUDIU DE FEZABILITATE, pentru  obiectivul  de investitii:  « Managementul inteligent al intersectiilor din Municipiul Ploiesti »</w:t>
      </w:r>
      <w:r w:rsidR="00232BD8">
        <w:rPr>
          <w:rFonts w:eastAsia="Calibri"/>
          <w:b/>
          <w:bCs/>
          <w:lang w:val="fr-FR"/>
        </w:rPr>
        <w:t xml:space="preserve">, parte componenta a </w:t>
      </w:r>
      <w:r w:rsidR="00232BD8" w:rsidRPr="00232BD8">
        <w:rPr>
          <w:rFonts w:eastAsia="Calibri"/>
          <w:b/>
          <w:bCs/>
          <w:lang w:val="fr-FR"/>
        </w:rPr>
        <w:t>contractului de finantare nr. 143814/19.12.2022 incheiat cu Ministerul Dezvoltarii, Lucrarilor Publice si Administratiei pentru Investitia  I.1.2 - Asigurarea infrastructurii pentru transportul verde – ITS/alte infrastructuri TIC (sisteme inteligente de management urban/local).</w:t>
      </w:r>
    </w:p>
    <w:p w:rsidR="00232BD8" w:rsidRDefault="00232BD8" w:rsidP="000F148C">
      <w:pPr>
        <w:ind w:left="-426" w:right="-284"/>
        <w:jc w:val="center"/>
        <w:rPr>
          <w:rFonts w:eastAsia="Calibri"/>
          <w:b/>
          <w:bCs/>
          <w:lang w:val="fr-FR"/>
        </w:rPr>
      </w:pPr>
    </w:p>
    <w:p w:rsidR="00E32E40" w:rsidRDefault="00E32E40" w:rsidP="000F148C">
      <w:pPr>
        <w:ind w:left="-426" w:right="-284"/>
        <w:rPr>
          <w:b/>
          <w:i/>
        </w:rPr>
      </w:pPr>
      <w:r w:rsidRPr="00DF7986">
        <w:rPr>
          <w:b/>
          <w:i/>
        </w:rPr>
        <w:t>Preambul</w:t>
      </w:r>
    </w:p>
    <w:p w:rsidR="00DF7986" w:rsidRDefault="00E32E40" w:rsidP="00E32E40">
      <w:pPr>
        <w:ind w:left="-142" w:firstLine="142"/>
        <w:jc w:val="both"/>
        <w:rPr>
          <w:lang w:val="ro-RO"/>
        </w:rPr>
      </w:pPr>
      <w:r w:rsidRPr="00DF7986">
        <w:rPr>
          <w:i/>
        </w:rPr>
        <w:t>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prevazute in H.G. 419/2018</w:t>
      </w:r>
      <w:r w:rsidRPr="00DF7986">
        <w:t xml:space="preserve">, s-a încheiat prezentul </w:t>
      </w:r>
      <w:r w:rsidRPr="00DF7986">
        <w:rPr>
          <w:lang w:val="ro-RO"/>
        </w:rPr>
        <w:t>contract de prestari servicii,</w:t>
      </w:r>
    </w:p>
    <w:p w:rsidR="000F148C" w:rsidRPr="00DF7986" w:rsidRDefault="000F148C" w:rsidP="00E32E40">
      <w:pPr>
        <w:ind w:left="-142" w:firstLine="142"/>
        <w:jc w:val="both"/>
        <w:rPr>
          <w:lang w:val="ro-RO"/>
        </w:rPr>
      </w:pPr>
    </w:p>
    <w:p w:rsidR="00E32E40" w:rsidRPr="00DF7986" w:rsidRDefault="00E32E40" w:rsidP="00E32E40">
      <w:pPr>
        <w:ind w:left="-142" w:firstLine="142"/>
        <w:jc w:val="both"/>
        <w:rPr>
          <w:b/>
          <w:lang w:val="ro-RO"/>
        </w:rPr>
      </w:pPr>
      <w:r w:rsidRPr="00DF7986">
        <w:rPr>
          <w:lang w:val="ro-RO"/>
        </w:rPr>
        <w:t xml:space="preserve"> </w:t>
      </w:r>
      <w:r w:rsidRPr="00DF7986">
        <w:rPr>
          <w:b/>
          <w:lang w:val="ro-RO"/>
        </w:rPr>
        <w:t>între</w:t>
      </w:r>
    </w:p>
    <w:p w:rsidR="00E32E40" w:rsidRPr="00DF7986" w:rsidRDefault="00E32E40" w:rsidP="00E32E40">
      <w:pPr>
        <w:ind w:left="-142" w:firstLine="142"/>
        <w:jc w:val="both"/>
        <w:rPr>
          <w:lang w:val="ro-RO"/>
        </w:rPr>
      </w:pPr>
    </w:p>
    <w:p w:rsidR="00DF7986" w:rsidRPr="00DF7986" w:rsidRDefault="00DF7986" w:rsidP="00DF7986">
      <w:pPr>
        <w:ind w:right="-10"/>
        <w:jc w:val="both"/>
        <w:rPr>
          <w:lang w:val="ro-RO"/>
        </w:rPr>
      </w:pPr>
      <w:r w:rsidRPr="00DF7986">
        <w:rPr>
          <w:lang w:val="ro-RO"/>
        </w:rPr>
        <w:t xml:space="preserve">       </w:t>
      </w:r>
      <w:r w:rsidRPr="00DF7986">
        <w:rPr>
          <w:b/>
          <w:lang w:val="ro-RO"/>
        </w:rPr>
        <w:t>MUNICIPIUL PLOIESTI</w:t>
      </w:r>
      <w:r w:rsidRPr="00DF7986">
        <w:rPr>
          <w:lang w:val="ro-RO"/>
        </w:rPr>
        <w:t>, cu sediul in Ploiesti, Piata Eroilor nr. 1A, 100316, telefon: 0244-516699, fax: 0244-510736, cod fiscal: 2844855, cont RO33TREZ24A700330710130X,  deschis la Trezoreria Ploiesti, reprezentat prin dl. Andrei-Liviu Volosevici , Primar, in calitate de ACHIZITOR, pe de o parte</w:t>
      </w:r>
    </w:p>
    <w:p w:rsidR="00DF7986" w:rsidRPr="00DF7986" w:rsidRDefault="00DF7986" w:rsidP="00DF7986">
      <w:pPr>
        <w:ind w:right="-10"/>
        <w:jc w:val="both"/>
        <w:rPr>
          <w:lang w:val="ro-RO"/>
        </w:rPr>
      </w:pPr>
    </w:p>
    <w:p w:rsidR="00360208" w:rsidRPr="00360208" w:rsidRDefault="00360208" w:rsidP="00360208">
      <w:pPr>
        <w:pStyle w:val="DefaultText"/>
        <w:jc w:val="both"/>
        <w:rPr>
          <w:b/>
          <w:szCs w:val="24"/>
          <w:lang w:val="ro-RO"/>
        </w:rPr>
      </w:pPr>
      <w:r w:rsidRPr="00360208">
        <w:rPr>
          <w:b/>
          <w:szCs w:val="24"/>
          <w:lang w:val="ro-RO"/>
        </w:rPr>
        <w:t xml:space="preserve">şi </w:t>
      </w:r>
    </w:p>
    <w:p w:rsidR="00360208" w:rsidRPr="00360208" w:rsidRDefault="00360208" w:rsidP="00360208">
      <w:pPr>
        <w:pStyle w:val="DefaultText"/>
        <w:jc w:val="both"/>
        <w:rPr>
          <w:b/>
          <w:szCs w:val="24"/>
          <w:lang w:val="ro-RO"/>
        </w:rPr>
      </w:pPr>
    </w:p>
    <w:p w:rsidR="00DF7986" w:rsidRPr="00360208" w:rsidRDefault="00360208" w:rsidP="00360208">
      <w:pPr>
        <w:pStyle w:val="DefaultText"/>
        <w:jc w:val="both"/>
        <w:rPr>
          <w:szCs w:val="24"/>
          <w:lang w:val="ro-RO"/>
        </w:rPr>
      </w:pPr>
      <w:r w:rsidRPr="00360208">
        <w:rPr>
          <w:szCs w:val="24"/>
          <w:lang w:val="ro-RO"/>
        </w:rPr>
        <w:t>…………... cu sediul ………………………, judetul ………., telefon/fax ……………., număr de înmatriculare la Oficiul Registrului Comertului ……………….., cod fiscal ………….., cont ………………, reprezentată prin …………………., în calitate de executant, pe de altă parte.</w:t>
      </w:r>
    </w:p>
    <w:p w:rsidR="00360208" w:rsidRPr="00DF7986" w:rsidRDefault="00360208" w:rsidP="00360208">
      <w:pPr>
        <w:pStyle w:val="DefaultText"/>
        <w:jc w:val="both"/>
        <w:rPr>
          <w:b/>
          <w:szCs w:val="24"/>
          <w:lang w:val="es-ES"/>
        </w:rPr>
      </w:pPr>
    </w:p>
    <w:p w:rsidR="003A68BB" w:rsidRPr="00DF7986" w:rsidRDefault="003A68BB" w:rsidP="003A68BB">
      <w:pPr>
        <w:shd w:val="clear" w:color="auto" w:fill="FFFFFF"/>
        <w:ind w:left="7"/>
        <w:jc w:val="both"/>
        <w:rPr>
          <w:lang w:val="it-IT"/>
        </w:rPr>
      </w:pPr>
      <w:r w:rsidRPr="00DF7986">
        <w:rPr>
          <w:b/>
          <w:bCs/>
          <w:i/>
          <w:iCs/>
          <w:lang w:val="ro-RO"/>
        </w:rPr>
        <w:t>2. Definiţii</w:t>
      </w:r>
    </w:p>
    <w:p w:rsidR="003A68BB" w:rsidRPr="00DF7986" w:rsidRDefault="003A68BB" w:rsidP="003A68BB">
      <w:pPr>
        <w:shd w:val="clear" w:color="auto" w:fill="FFFFFF"/>
        <w:ind w:left="14"/>
        <w:jc w:val="both"/>
        <w:rPr>
          <w:lang w:val="it-IT"/>
        </w:rPr>
      </w:pPr>
      <w:r w:rsidRPr="00DF7986">
        <w:rPr>
          <w:b/>
          <w:bCs/>
          <w:lang w:val="ro-RO"/>
        </w:rPr>
        <w:t xml:space="preserve">2.1 </w:t>
      </w:r>
      <w:r w:rsidRPr="00DF7986">
        <w:rPr>
          <w:lang w:val="ro-RO"/>
        </w:rPr>
        <w:t>- In prezentul contract următorii termeni vor fi interpretaţi astfel:</w:t>
      </w:r>
    </w:p>
    <w:p w:rsidR="003A68BB" w:rsidRPr="00DF7986" w:rsidRDefault="003A68BB" w:rsidP="003A68BB">
      <w:pPr>
        <w:shd w:val="clear" w:color="auto" w:fill="FFFFFF"/>
        <w:tabs>
          <w:tab w:val="left" w:pos="173"/>
        </w:tabs>
        <w:jc w:val="both"/>
        <w:rPr>
          <w:lang w:val="it-IT"/>
        </w:rPr>
      </w:pPr>
      <w:r w:rsidRPr="00DF7986">
        <w:rPr>
          <w:spacing w:val="-11"/>
          <w:lang w:val="ro-RO"/>
        </w:rPr>
        <w:t>a.</w:t>
      </w:r>
      <w:r w:rsidRPr="00DF7986">
        <w:rPr>
          <w:lang w:val="ro-RO"/>
        </w:rPr>
        <w:tab/>
        <w:t xml:space="preserve">   </w:t>
      </w:r>
      <w:r w:rsidRPr="00DF7986">
        <w:rPr>
          <w:b/>
          <w:bCs/>
          <w:i/>
          <w:iCs/>
          <w:lang w:val="ro-RO"/>
        </w:rPr>
        <w:t xml:space="preserve">contract </w:t>
      </w:r>
      <w:r w:rsidRPr="00DF7986">
        <w:rPr>
          <w:i/>
          <w:iCs/>
          <w:lang w:val="ro-RO"/>
        </w:rPr>
        <w:t xml:space="preserve">- </w:t>
      </w:r>
      <w:r w:rsidRPr="00DF7986">
        <w:rPr>
          <w:lang w:val="ro-RO"/>
        </w:rPr>
        <w:t>reprezintă prezentul contract şi toate Anexele sale.</w:t>
      </w:r>
    </w:p>
    <w:p w:rsidR="003A68BB" w:rsidRPr="00DF7986" w:rsidRDefault="003A68BB" w:rsidP="003A68BB">
      <w:pPr>
        <w:shd w:val="clear" w:color="auto" w:fill="FFFFFF"/>
        <w:tabs>
          <w:tab w:val="left" w:pos="173"/>
        </w:tabs>
        <w:ind w:right="22"/>
        <w:jc w:val="both"/>
        <w:rPr>
          <w:b/>
          <w:bCs/>
          <w:lang w:val="it-IT"/>
        </w:rPr>
      </w:pPr>
      <w:r w:rsidRPr="00DF7986">
        <w:rPr>
          <w:spacing w:val="-11"/>
          <w:lang w:val="ro-RO"/>
        </w:rPr>
        <w:t xml:space="preserve">b. </w:t>
      </w:r>
      <w:r w:rsidRPr="00DF7986">
        <w:rPr>
          <w:b/>
          <w:bCs/>
          <w:i/>
          <w:iCs/>
          <w:lang w:val="ro-RO"/>
        </w:rPr>
        <w:t>achizitor ş</w:t>
      </w:r>
      <w:r w:rsidRPr="00DF7986">
        <w:rPr>
          <w:i/>
          <w:iCs/>
          <w:lang w:val="ro-RO"/>
        </w:rPr>
        <w:t xml:space="preserve">i </w:t>
      </w:r>
      <w:r w:rsidRPr="00DF7986">
        <w:rPr>
          <w:b/>
          <w:bCs/>
          <w:i/>
          <w:iCs/>
          <w:lang w:val="ro-RO"/>
        </w:rPr>
        <w:t xml:space="preserve">prestator </w:t>
      </w:r>
      <w:r w:rsidRPr="00DF7986">
        <w:rPr>
          <w:i/>
          <w:iCs/>
          <w:lang w:val="ro-RO"/>
        </w:rPr>
        <w:t xml:space="preserve">- </w:t>
      </w:r>
      <w:r w:rsidRPr="00DF7986">
        <w:rPr>
          <w:lang w:val="ro-RO"/>
        </w:rPr>
        <w:t>părţile contractante, aşa cum sunt acestea numite în prezentul</w:t>
      </w:r>
      <w:r w:rsidRPr="00DF7986">
        <w:rPr>
          <w:lang w:val="ro-RO"/>
        </w:rPr>
        <w:br/>
        <w:t>contract;</w:t>
      </w:r>
    </w:p>
    <w:p w:rsidR="003A68BB" w:rsidRPr="00DF7986" w:rsidRDefault="003A68BB" w:rsidP="003A68BB">
      <w:pPr>
        <w:shd w:val="clear" w:color="auto" w:fill="FFFFFF"/>
        <w:tabs>
          <w:tab w:val="left" w:pos="173"/>
          <w:tab w:val="left" w:pos="567"/>
          <w:tab w:val="left" w:pos="1134"/>
        </w:tabs>
        <w:ind w:right="22"/>
        <w:jc w:val="both"/>
        <w:rPr>
          <w:lang w:val="it-IT"/>
        </w:rPr>
      </w:pPr>
      <w:r w:rsidRPr="00DF7986">
        <w:rPr>
          <w:spacing w:val="-11"/>
          <w:lang w:val="ro-RO"/>
        </w:rPr>
        <w:t>c</w:t>
      </w:r>
      <w:r w:rsidRPr="00DF7986">
        <w:rPr>
          <w:b/>
          <w:bCs/>
          <w:spacing w:val="-11"/>
          <w:lang w:val="ro-RO"/>
        </w:rPr>
        <w:t xml:space="preserve">. </w:t>
      </w:r>
      <w:r w:rsidRPr="00DF7986">
        <w:rPr>
          <w:b/>
          <w:bCs/>
          <w:i/>
          <w:iCs/>
          <w:lang w:val="ro-RO"/>
        </w:rPr>
        <w:t>preţul contractului</w:t>
      </w:r>
      <w:r w:rsidRPr="00DF7986">
        <w:rPr>
          <w:i/>
          <w:iCs/>
          <w:lang w:val="ro-RO"/>
        </w:rPr>
        <w:t xml:space="preserve"> </w:t>
      </w:r>
      <w:r w:rsidRPr="00DF7986">
        <w:rPr>
          <w:lang w:val="ro-RO"/>
        </w:rPr>
        <w:t>- preţul plătibil prestatorului de către achizitor, în baza contractului,</w:t>
      </w:r>
      <w:r w:rsidRPr="00DF7986">
        <w:rPr>
          <w:lang w:val="ro-RO"/>
        </w:rPr>
        <w:br/>
        <w:t>pentru îndeplinirea integrală şi corespunzătoare a tuturor obligaţiilor asumate prin contract;</w:t>
      </w:r>
    </w:p>
    <w:p w:rsidR="003A68BB" w:rsidRPr="00DF7986" w:rsidRDefault="003A68BB" w:rsidP="003A68BB">
      <w:pPr>
        <w:shd w:val="clear" w:color="auto" w:fill="FFFFFF"/>
        <w:tabs>
          <w:tab w:val="left" w:pos="173"/>
        </w:tabs>
        <w:jc w:val="both"/>
        <w:rPr>
          <w:lang w:val="it-IT"/>
        </w:rPr>
      </w:pPr>
      <w:r w:rsidRPr="00DF7986">
        <w:rPr>
          <w:spacing w:val="-11"/>
          <w:lang w:val="ro-RO"/>
        </w:rPr>
        <w:t xml:space="preserve">d.   </w:t>
      </w:r>
      <w:r w:rsidRPr="00DF7986">
        <w:rPr>
          <w:b/>
          <w:bCs/>
          <w:i/>
          <w:iCs/>
          <w:lang w:val="ro-RO"/>
        </w:rPr>
        <w:t xml:space="preserve">servicii </w:t>
      </w:r>
      <w:r w:rsidRPr="00DF7986">
        <w:rPr>
          <w:i/>
          <w:iCs/>
          <w:lang w:val="ro-RO"/>
        </w:rPr>
        <w:t xml:space="preserve">- </w:t>
      </w:r>
      <w:r w:rsidRPr="00DF7986">
        <w:rPr>
          <w:lang w:val="ro-RO"/>
        </w:rPr>
        <w:t>activităţi a căror prestare fac obiect al contractului;</w:t>
      </w:r>
    </w:p>
    <w:p w:rsidR="003A68BB" w:rsidRPr="00DF7986" w:rsidRDefault="003A68BB" w:rsidP="003A68BB">
      <w:pPr>
        <w:shd w:val="clear" w:color="auto" w:fill="FFFFFF"/>
        <w:tabs>
          <w:tab w:val="left" w:pos="173"/>
        </w:tabs>
        <w:ind w:right="7"/>
        <w:jc w:val="both"/>
        <w:rPr>
          <w:lang w:val="it-IT"/>
        </w:rPr>
      </w:pPr>
      <w:r w:rsidRPr="00DF7986">
        <w:rPr>
          <w:spacing w:val="-15"/>
          <w:lang w:val="ro-RO"/>
        </w:rPr>
        <w:t>e.</w:t>
      </w:r>
      <w:r w:rsidRPr="00DF7986">
        <w:rPr>
          <w:lang w:val="ro-RO"/>
        </w:rPr>
        <w:tab/>
        <w:t xml:space="preserve">   </w:t>
      </w:r>
      <w:r w:rsidRPr="00DF7986">
        <w:rPr>
          <w:b/>
          <w:bCs/>
          <w:i/>
          <w:iCs/>
          <w:lang w:val="ro-RO"/>
        </w:rPr>
        <w:t xml:space="preserve">produse </w:t>
      </w:r>
      <w:r w:rsidRPr="00DF7986">
        <w:rPr>
          <w:i/>
          <w:iCs/>
          <w:lang w:val="ro-RO"/>
        </w:rPr>
        <w:t xml:space="preserve">- </w:t>
      </w:r>
      <w:r w:rsidRPr="00DF7986">
        <w:rPr>
          <w:lang w:val="ro-RO"/>
        </w:rPr>
        <w:t>echipamentele, maşinile, utilajele, piesele de schimb şi orice alte bunuri cuprinse în anexa/anexele la prezentul contract şi pe care prestatorul are obligaţia de a le furniza aferent serviciilor prestate conform contractului;</w:t>
      </w:r>
    </w:p>
    <w:p w:rsidR="003A68BB" w:rsidRPr="00DF7986" w:rsidRDefault="003A68BB" w:rsidP="003A68BB">
      <w:pPr>
        <w:shd w:val="clear" w:color="auto" w:fill="FFFFFF"/>
        <w:tabs>
          <w:tab w:val="left" w:pos="173"/>
        </w:tabs>
        <w:ind w:right="7"/>
        <w:jc w:val="both"/>
        <w:rPr>
          <w:lang w:val="ro-RO"/>
        </w:rPr>
      </w:pPr>
      <w:r w:rsidRPr="00DF7986">
        <w:rPr>
          <w:spacing w:val="-12"/>
          <w:lang w:val="ro-RO"/>
        </w:rPr>
        <w:t>f.</w:t>
      </w:r>
      <w:r w:rsidRPr="00DF7986">
        <w:rPr>
          <w:lang w:val="ro-RO"/>
        </w:rPr>
        <w:tab/>
        <w:t xml:space="preserve">   </w:t>
      </w:r>
      <w:r w:rsidRPr="00DF7986">
        <w:rPr>
          <w:b/>
          <w:bCs/>
          <w:i/>
          <w:iCs/>
          <w:lang w:val="ro-RO"/>
        </w:rPr>
        <w:t xml:space="preserve">forţa majoră </w:t>
      </w:r>
      <w:r w:rsidRPr="00DF7986">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3A68BB" w:rsidRPr="00DF7986" w:rsidRDefault="003A68BB" w:rsidP="003A68BB">
      <w:pPr>
        <w:shd w:val="clear" w:color="auto" w:fill="FFFFFF"/>
        <w:tabs>
          <w:tab w:val="left" w:pos="173"/>
        </w:tabs>
        <w:ind w:right="7"/>
        <w:jc w:val="both"/>
        <w:rPr>
          <w:spacing w:val="-1"/>
          <w:lang w:val="ro-RO"/>
        </w:rPr>
      </w:pPr>
      <w:r w:rsidRPr="00DF7986">
        <w:rPr>
          <w:lang w:val="ro-RO"/>
        </w:rPr>
        <w:tab/>
        <w:t xml:space="preserve">Nu este considerat forţă majoră un eveniment asemenea celor de mai sus care, fără a crea o </w:t>
      </w:r>
      <w:r w:rsidRPr="00DF7986">
        <w:rPr>
          <w:spacing w:val="-1"/>
          <w:lang w:val="ro-RO"/>
        </w:rPr>
        <w:t>imposibilitate de executare, face extrem de costisitoare executarea obligaţiilor uneia din părţi;</w:t>
      </w:r>
    </w:p>
    <w:p w:rsidR="003A68BB" w:rsidRPr="00DF7986" w:rsidRDefault="003A68BB" w:rsidP="003A68BB">
      <w:pPr>
        <w:shd w:val="clear" w:color="auto" w:fill="FFFFFF"/>
        <w:tabs>
          <w:tab w:val="left" w:pos="173"/>
        </w:tabs>
        <w:ind w:right="7"/>
        <w:jc w:val="both"/>
        <w:rPr>
          <w:spacing w:val="-1"/>
          <w:lang w:val="ro-RO"/>
        </w:rPr>
      </w:pPr>
      <w:r w:rsidRPr="00DF7986">
        <w:rPr>
          <w:spacing w:val="-1"/>
          <w:lang w:val="ro-RO"/>
        </w:rPr>
        <w:t>g</w:t>
      </w:r>
      <w:r w:rsidRPr="00DF7986">
        <w:rPr>
          <w:i/>
          <w:iCs/>
          <w:lang w:val="ro-RO"/>
        </w:rPr>
        <w:t xml:space="preserve">. zi </w:t>
      </w:r>
      <w:r w:rsidRPr="00DF7986">
        <w:rPr>
          <w:lang w:val="ro-RO"/>
        </w:rPr>
        <w:t xml:space="preserve">- zi calendaristică; </w:t>
      </w:r>
      <w:r w:rsidRPr="00DF7986">
        <w:rPr>
          <w:i/>
          <w:iCs/>
          <w:lang w:val="ro-RO"/>
        </w:rPr>
        <w:t xml:space="preserve">an - </w:t>
      </w:r>
      <w:r w:rsidRPr="00DF7986">
        <w:rPr>
          <w:lang w:val="ro-RO"/>
        </w:rPr>
        <w:t>365 de zile.</w:t>
      </w:r>
    </w:p>
    <w:p w:rsidR="003A68BB" w:rsidRPr="00DF7986" w:rsidRDefault="003A68BB" w:rsidP="003A68BB">
      <w:pPr>
        <w:shd w:val="clear" w:color="auto" w:fill="FFFFFF"/>
        <w:tabs>
          <w:tab w:val="left" w:pos="173"/>
        </w:tabs>
        <w:ind w:right="7"/>
        <w:jc w:val="both"/>
        <w:rPr>
          <w:lang w:val="fr-FR"/>
        </w:rPr>
      </w:pPr>
    </w:p>
    <w:p w:rsidR="003A68BB" w:rsidRPr="00DF7986" w:rsidRDefault="003A68BB" w:rsidP="003A68BB">
      <w:pPr>
        <w:shd w:val="clear" w:color="auto" w:fill="FFFFFF"/>
        <w:tabs>
          <w:tab w:val="left" w:pos="274"/>
        </w:tabs>
        <w:ind w:left="36"/>
        <w:jc w:val="both"/>
        <w:rPr>
          <w:i/>
          <w:lang w:val="de-DE"/>
        </w:rPr>
      </w:pPr>
      <w:r w:rsidRPr="00DF7986">
        <w:rPr>
          <w:b/>
          <w:bCs/>
          <w:i/>
          <w:spacing w:val="-5"/>
          <w:lang w:val="ro-RO"/>
        </w:rPr>
        <w:t>3.</w:t>
      </w:r>
      <w:r w:rsidRPr="00DF7986">
        <w:rPr>
          <w:b/>
          <w:bCs/>
          <w:i/>
          <w:lang w:val="ro-RO"/>
        </w:rPr>
        <w:tab/>
      </w:r>
      <w:r w:rsidRPr="00DF7986">
        <w:rPr>
          <w:b/>
          <w:bCs/>
          <w:i/>
          <w:iCs/>
          <w:spacing w:val="-1"/>
          <w:lang w:val="ro-RO"/>
        </w:rPr>
        <w:t>Interpretare</w:t>
      </w:r>
    </w:p>
    <w:p w:rsidR="003A68BB" w:rsidRPr="00DF7986" w:rsidRDefault="003A68BB" w:rsidP="003A68BB">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DF7986">
        <w:rPr>
          <w:lang w:val="ro-RO"/>
        </w:rPr>
        <w:t>In prezentul contract, cu excepţia unei prevederi contrare cuvintele la forma singular vor include forma de plural şi vice versa, acolo unde acest lucru este permis de context.</w:t>
      </w:r>
    </w:p>
    <w:p w:rsidR="003A68BB" w:rsidRPr="00DF7986" w:rsidRDefault="003A68BB" w:rsidP="003A68BB">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DF7986">
        <w:rPr>
          <w:lang w:val="ro-RO"/>
        </w:rPr>
        <w:t>Termenul "zi"sau "zile" sau orice referire la zile reprezintă zile calendaristice dacă nu se specifică in mod diferit.</w:t>
      </w:r>
    </w:p>
    <w:p w:rsidR="003A68BB" w:rsidRPr="00DF7986" w:rsidRDefault="003A68BB" w:rsidP="003A68BB">
      <w:pPr>
        <w:shd w:val="clear" w:color="auto" w:fill="FFFFFF"/>
        <w:tabs>
          <w:tab w:val="left" w:pos="338"/>
        </w:tabs>
        <w:ind w:left="7"/>
        <w:jc w:val="center"/>
        <w:rPr>
          <w:b/>
          <w:bCs/>
          <w:i/>
          <w:iCs/>
          <w:spacing w:val="-12"/>
          <w:lang w:val="ro-RO"/>
        </w:rPr>
      </w:pPr>
      <w:r w:rsidRPr="00DF7986">
        <w:rPr>
          <w:b/>
          <w:bCs/>
          <w:i/>
          <w:iCs/>
          <w:spacing w:val="-12"/>
          <w:lang w:val="ro-RO"/>
        </w:rPr>
        <w:t>Clauze obligatorii</w:t>
      </w:r>
    </w:p>
    <w:p w:rsidR="003A68BB" w:rsidRPr="00DF7986" w:rsidRDefault="003A68BB" w:rsidP="003A68BB">
      <w:pPr>
        <w:shd w:val="clear" w:color="auto" w:fill="FFFFFF"/>
        <w:tabs>
          <w:tab w:val="left" w:pos="274"/>
        </w:tabs>
        <w:ind w:left="36"/>
        <w:jc w:val="both"/>
        <w:rPr>
          <w:lang w:val="ro-RO"/>
        </w:rPr>
      </w:pPr>
      <w:r w:rsidRPr="00DF7986">
        <w:rPr>
          <w:b/>
          <w:bCs/>
          <w:i/>
          <w:iCs/>
          <w:spacing w:val="-14"/>
          <w:lang w:val="ro-RO"/>
        </w:rPr>
        <w:lastRenderedPageBreak/>
        <w:t>4.</w:t>
      </w:r>
      <w:r w:rsidRPr="00DF7986">
        <w:rPr>
          <w:b/>
          <w:bCs/>
          <w:i/>
          <w:iCs/>
          <w:lang w:val="ro-RO"/>
        </w:rPr>
        <w:tab/>
        <w:t>Obiectul principal al contractului</w:t>
      </w:r>
    </w:p>
    <w:p w:rsidR="003A68BB" w:rsidRPr="00DF7986" w:rsidRDefault="003A68BB" w:rsidP="00163298">
      <w:pPr>
        <w:rPr>
          <w:b/>
        </w:rPr>
      </w:pPr>
      <w:r w:rsidRPr="00DF7986">
        <w:rPr>
          <w:spacing w:val="-12"/>
          <w:lang w:val="ro-RO"/>
        </w:rPr>
        <w:t>4.1</w:t>
      </w:r>
      <w:r w:rsidRPr="00DF7986">
        <w:rPr>
          <w:lang w:val="ro-RO"/>
        </w:rPr>
        <w:t xml:space="preserve">- Prestatorul se obligă să presteze servicii </w:t>
      </w:r>
      <w:r w:rsidR="00360208" w:rsidRPr="00360208">
        <w:rPr>
          <w:rFonts w:eastAsia="Calibri"/>
          <w:b/>
          <w:bCs/>
          <w:lang w:val="fr-FR"/>
        </w:rPr>
        <w:t>pentru Elaborarea documentatiei tehnice, faza STUDIU DE FEZABILITATE, pentru  obiectivul  de investitii:  « Managementul inteligent al intersectiilor din Municipiul Ploiesti »</w:t>
      </w:r>
      <w:r w:rsidR="00232BD8">
        <w:rPr>
          <w:rFonts w:eastAsia="Calibri"/>
          <w:b/>
          <w:bCs/>
          <w:lang w:val="fr-FR"/>
        </w:rPr>
        <w:t>parte componenta a</w:t>
      </w:r>
      <w:r w:rsidR="00232BD8" w:rsidRPr="00232BD8">
        <w:t xml:space="preserve"> </w:t>
      </w:r>
      <w:r w:rsidR="00232BD8" w:rsidRPr="00232BD8">
        <w:rPr>
          <w:rFonts w:eastAsia="Calibri"/>
          <w:b/>
          <w:bCs/>
          <w:lang w:val="fr-FR"/>
        </w:rPr>
        <w:t>contractului de finantare nr. 143814/19.12.2022 incheiat cu Ministerul Dezvoltarii, Lucrarilor Publice si Administratiei pentru Investitia  I.1.2 - Asigurarea infrastructurii pentru transportul verde – ITS/alte infrastructuri TIC (sisteme inteligente de management urban/local)</w:t>
      </w:r>
      <w:r w:rsidRPr="00DF7986">
        <w:rPr>
          <w:b/>
          <w:lang w:val="ro-RO"/>
        </w:rPr>
        <w:t xml:space="preserve">, </w:t>
      </w:r>
      <w:r w:rsidRPr="00DF7986">
        <w:rPr>
          <w:lang w:val="ro-RO"/>
        </w:rPr>
        <w:t xml:space="preserve">in conformitate cu obligaţiile asumate prin prezentul contract si cu cerintele Caietului de sarcini. </w:t>
      </w:r>
    </w:p>
    <w:p w:rsidR="003A68BB" w:rsidRPr="00DF7986" w:rsidRDefault="003A68BB" w:rsidP="003A68BB">
      <w:pPr>
        <w:shd w:val="clear" w:color="auto" w:fill="FFFFFF"/>
        <w:tabs>
          <w:tab w:val="left" w:pos="418"/>
        </w:tabs>
        <w:ind w:left="36"/>
        <w:jc w:val="both"/>
        <w:rPr>
          <w:lang w:val="ro-RO"/>
        </w:rPr>
      </w:pPr>
      <w:r w:rsidRPr="00DF7986">
        <w:rPr>
          <w:lang w:val="ro-RO"/>
        </w:rPr>
        <w:t>4.2 - Achizitorul se obligă să plătească preţul convenit în prezentul contract pentru serviciile prestate.</w:t>
      </w:r>
    </w:p>
    <w:p w:rsidR="003A68BB" w:rsidRPr="00DF7986" w:rsidRDefault="003A68BB" w:rsidP="003A68BB">
      <w:pPr>
        <w:shd w:val="clear" w:color="auto" w:fill="FFFFFF"/>
        <w:tabs>
          <w:tab w:val="left" w:pos="274"/>
        </w:tabs>
        <w:jc w:val="both"/>
        <w:rPr>
          <w:b/>
          <w:bCs/>
          <w:spacing w:val="-7"/>
          <w:lang w:val="ro-RO"/>
        </w:rPr>
      </w:pPr>
    </w:p>
    <w:p w:rsidR="003A68BB" w:rsidRPr="00DF7986" w:rsidRDefault="003A68BB" w:rsidP="003A68BB">
      <w:pPr>
        <w:shd w:val="clear" w:color="auto" w:fill="FFFFFF"/>
        <w:tabs>
          <w:tab w:val="left" w:pos="274"/>
        </w:tabs>
        <w:ind w:left="36"/>
        <w:jc w:val="both"/>
        <w:rPr>
          <w:b/>
          <w:bCs/>
          <w:i/>
          <w:iCs/>
          <w:lang w:val="ro-RO"/>
        </w:rPr>
      </w:pPr>
      <w:r w:rsidRPr="00DF7986">
        <w:rPr>
          <w:b/>
          <w:bCs/>
          <w:i/>
          <w:spacing w:val="-7"/>
          <w:lang w:val="ro-RO"/>
        </w:rPr>
        <w:t>5.</w:t>
      </w:r>
      <w:r w:rsidRPr="00DF7986">
        <w:rPr>
          <w:b/>
          <w:bCs/>
          <w:lang w:val="ro-RO"/>
        </w:rPr>
        <w:tab/>
      </w:r>
      <w:r w:rsidRPr="00DF7986">
        <w:rPr>
          <w:b/>
          <w:bCs/>
          <w:i/>
          <w:iCs/>
          <w:lang w:val="ro-RO"/>
        </w:rPr>
        <w:t>Preţul contractului</w:t>
      </w:r>
    </w:p>
    <w:p w:rsidR="003F4E70" w:rsidRPr="00DF7986" w:rsidRDefault="003A68BB" w:rsidP="003F4E70">
      <w:pPr>
        <w:jc w:val="both"/>
        <w:rPr>
          <w:b/>
          <w:bCs/>
          <w:lang w:val="ro-RO"/>
        </w:rPr>
      </w:pPr>
      <w:r w:rsidRPr="00DF7986">
        <w:rPr>
          <w:lang w:val="ro-RO"/>
        </w:rPr>
        <w:t xml:space="preserve">5.1 Preţul convenit pentru îndeplinirea contractului, plătibil prestatorului de către achizitor, este </w:t>
      </w:r>
      <w:r w:rsidR="00360208">
        <w:rPr>
          <w:b/>
          <w:lang w:val="ro-RO"/>
        </w:rPr>
        <w:t>......................</w:t>
      </w:r>
      <w:r w:rsidRPr="00DF7986">
        <w:rPr>
          <w:b/>
          <w:lang w:val="ro-RO"/>
        </w:rPr>
        <w:t xml:space="preserve"> fara TVA</w:t>
      </w:r>
      <w:r w:rsidR="00EF59EE" w:rsidRPr="00DF7986">
        <w:rPr>
          <w:b/>
          <w:lang w:val="ro-RO"/>
        </w:rPr>
        <w:t xml:space="preserve">, </w:t>
      </w:r>
      <w:r w:rsidR="00E32E40" w:rsidRPr="00DF7986">
        <w:rPr>
          <w:b/>
          <w:lang w:val="ro-RO"/>
        </w:rPr>
        <w:t xml:space="preserve"> la care se adauga T.V.A., in valoare de</w:t>
      </w:r>
      <w:r w:rsidR="00DF7986">
        <w:rPr>
          <w:b/>
          <w:lang w:val="ro-RO"/>
        </w:rPr>
        <w:t xml:space="preserve"> </w:t>
      </w:r>
      <w:r w:rsidR="00360208">
        <w:rPr>
          <w:b/>
          <w:lang w:val="ro-RO"/>
        </w:rPr>
        <w:t>............................</w:t>
      </w:r>
      <w:r w:rsidR="00DF7986">
        <w:rPr>
          <w:b/>
          <w:lang w:val="ro-RO"/>
        </w:rPr>
        <w:t xml:space="preserve"> lei.</w:t>
      </w:r>
    </w:p>
    <w:p w:rsidR="003A68BB" w:rsidRPr="00DF7986" w:rsidRDefault="003F4E70" w:rsidP="007214CF">
      <w:pPr>
        <w:ind w:left="708"/>
        <w:jc w:val="both"/>
        <w:rPr>
          <w:b/>
          <w:bCs/>
          <w:spacing w:val="-11"/>
          <w:lang w:val="ro-RO"/>
        </w:rPr>
      </w:pPr>
      <w:r w:rsidRPr="00DF7986">
        <w:rPr>
          <w:bCs/>
          <w:lang w:val="ro-RO"/>
        </w:rPr>
        <w:t xml:space="preserve"> </w:t>
      </w:r>
    </w:p>
    <w:p w:rsidR="003A68BB" w:rsidRPr="00DF7986" w:rsidRDefault="003A68BB" w:rsidP="003A68BB">
      <w:pPr>
        <w:shd w:val="clear" w:color="auto" w:fill="FFFFFF"/>
        <w:tabs>
          <w:tab w:val="left" w:pos="274"/>
        </w:tabs>
        <w:ind w:left="36"/>
        <w:jc w:val="both"/>
        <w:rPr>
          <w:lang w:val="ro-RO"/>
        </w:rPr>
      </w:pPr>
      <w:r w:rsidRPr="00DF7986">
        <w:rPr>
          <w:b/>
          <w:bCs/>
          <w:i/>
          <w:spacing w:val="-11"/>
          <w:lang w:val="ro-RO"/>
        </w:rPr>
        <w:t>6.</w:t>
      </w:r>
      <w:r w:rsidRPr="00DF7986">
        <w:rPr>
          <w:b/>
          <w:bCs/>
          <w:lang w:val="ro-RO"/>
        </w:rPr>
        <w:tab/>
      </w:r>
      <w:r w:rsidRPr="00DF7986">
        <w:rPr>
          <w:b/>
          <w:bCs/>
          <w:i/>
          <w:iCs/>
          <w:lang w:val="ro-RO"/>
        </w:rPr>
        <w:t>Durata contractului</w:t>
      </w:r>
    </w:p>
    <w:p w:rsidR="003A68BB" w:rsidRDefault="003A68BB" w:rsidP="0076739C">
      <w:pPr>
        <w:shd w:val="clear" w:color="auto" w:fill="FFFFFF"/>
        <w:tabs>
          <w:tab w:val="left" w:leader="dot" w:pos="4334"/>
          <w:tab w:val="left" w:leader="dot" w:pos="7625"/>
        </w:tabs>
        <w:ind w:left="65"/>
        <w:jc w:val="both"/>
        <w:rPr>
          <w:iCs/>
          <w:spacing w:val="-1"/>
          <w:lang w:val="ro-RO"/>
        </w:rPr>
      </w:pPr>
      <w:r w:rsidRPr="00DF7986">
        <w:rPr>
          <w:lang w:val="it-IT"/>
        </w:rPr>
        <w:t xml:space="preserve"> </w:t>
      </w:r>
      <w:r w:rsidRPr="00DF7986">
        <w:rPr>
          <w:iCs/>
          <w:spacing w:val="-1"/>
          <w:lang w:val="ro-RO"/>
        </w:rPr>
        <w:t>6.1</w:t>
      </w:r>
      <w:r w:rsidRPr="00DF7986">
        <w:rPr>
          <w:i/>
          <w:iCs/>
          <w:spacing w:val="-1"/>
          <w:lang w:val="ro-RO"/>
        </w:rPr>
        <w:t xml:space="preserve">. </w:t>
      </w:r>
      <w:r w:rsidR="0076739C" w:rsidRPr="0076739C">
        <w:rPr>
          <w:iCs/>
          <w:spacing w:val="-1"/>
          <w:lang w:val="ro-RO"/>
        </w:rPr>
        <w:t>Durata contractului este de la data inregistrarii acestuia la achizitor, dupa semnarea de catre ambele parti, pana la aprobarea indicatorilor tehnico-economici prin Hotarare a Consiliului local al Municipiului Ploiesti.</w:t>
      </w:r>
    </w:p>
    <w:p w:rsidR="0076739C" w:rsidRPr="00DF7986" w:rsidRDefault="0076739C" w:rsidP="0076739C">
      <w:pPr>
        <w:shd w:val="clear" w:color="auto" w:fill="FFFFFF"/>
        <w:tabs>
          <w:tab w:val="left" w:leader="dot" w:pos="4334"/>
          <w:tab w:val="left" w:leader="dot" w:pos="7625"/>
        </w:tabs>
        <w:ind w:left="65"/>
        <w:jc w:val="both"/>
        <w:rPr>
          <w:lang w:val="it-IT"/>
        </w:rPr>
      </w:pPr>
    </w:p>
    <w:p w:rsidR="003A68BB" w:rsidRPr="00DF7986" w:rsidRDefault="003A68BB" w:rsidP="003A68BB">
      <w:pPr>
        <w:shd w:val="clear" w:color="auto" w:fill="FFFFFF"/>
        <w:tabs>
          <w:tab w:val="left" w:pos="284"/>
        </w:tabs>
        <w:ind w:left="65" w:right="2765"/>
        <w:jc w:val="both"/>
        <w:rPr>
          <w:i/>
          <w:iCs/>
          <w:lang w:val="ro-RO"/>
        </w:rPr>
      </w:pPr>
      <w:r w:rsidRPr="00DF7986">
        <w:rPr>
          <w:b/>
          <w:bCs/>
          <w:i/>
          <w:spacing w:val="-11"/>
          <w:lang w:val="ro-RO"/>
        </w:rPr>
        <w:t>7.</w:t>
      </w:r>
      <w:r w:rsidRPr="00DF7986">
        <w:rPr>
          <w:b/>
          <w:bCs/>
          <w:i/>
          <w:iCs/>
          <w:spacing w:val="-11"/>
          <w:lang w:val="ro-RO"/>
        </w:rPr>
        <w:t xml:space="preserve">   </w:t>
      </w:r>
      <w:r w:rsidRPr="00DF7986">
        <w:rPr>
          <w:b/>
          <w:bCs/>
          <w:i/>
          <w:iCs/>
          <w:spacing w:val="-1"/>
          <w:lang w:val="ro-RO"/>
        </w:rPr>
        <w:t>Executarea contractului</w:t>
      </w:r>
    </w:p>
    <w:p w:rsidR="000B692F" w:rsidRPr="00DF7986" w:rsidRDefault="003A68BB" w:rsidP="00B52BA2">
      <w:pPr>
        <w:shd w:val="clear" w:color="auto" w:fill="FFFFFF"/>
        <w:ind w:left="65"/>
        <w:jc w:val="both"/>
        <w:rPr>
          <w:b/>
          <w:u w:val="single"/>
          <w:lang w:val="fr-FR"/>
        </w:rPr>
      </w:pPr>
      <w:r w:rsidRPr="00DF7986">
        <w:rPr>
          <w:lang w:val="ro-RO"/>
        </w:rPr>
        <w:t xml:space="preserve">7.1 </w:t>
      </w:r>
      <w:r w:rsidR="00B52BA2" w:rsidRPr="00DF7986">
        <w:rPr>
          <w:lang w:val="ro-RO"/>
        </w:rPr>
        <w:t>-</w:t>
      </w:r>
      <w:r w:rsidR="00B52BA2" w:rsidRPr="00DF7986">
        <w:rPr>
          <w:b/>
          <w:lang w:val="ro-RO"/>
        </w:rPr>
        <w:t xml:space="preserve"> </w:t>
      </w:r>
      <w:r w:rsidR="000B692F" w:rsidRPr="00DF7986">
        <w:rPr>
          <w:b/>
          <w:lang w:val="ro-RO"/>
        </w:rPr>
        <w:t>Durata</w:t>
      </w:r>
      <w:r w:rsidR="000B692F" w:rsidRPr="00DF7986">
        <w:rPr>
          <w:b/>
          <w:lang w:val="fr-FR"/>
        </w:rPr>
        <w:t xml:space="preserve"> de prestare a serviciilor:</w:t>
      </w:r>
      <w:r w:rsidR="000B692F" w:rsidRPr="00DF7986">
        <w:rPr>
          <w:lang w:val="fr-FR"/>
        </w:rPr>
        <w:t xml:space="preserve"> </w:t>
      </w:r>
      <w:r w:rsidR="00360208">
        <w:rPr>
          <w:b/>
          <w:lang w:val="fr-FR"/>
        </w:rPr>
        <w:t>9</w:t>
      </w:r>
      <w:r w:rsidR="00E32E40" w:rsidRPr="00DF7986">
        <w:rPr>
          <w:b/>
          <w:lang w:val="fr-FR"/>
        </w:rPr>
        <w:t>0</w:t>
      </w:r>
      <w:r w:rsidR="000B692F" w:rsidRPr="00DF7986">
        <w:rPr>
          <w:b/>
          <w:lang w:val="fr-FR"/>
        </w:rPr>
        <w:t xml:space="preserve"> zile</w:t>
      </w:r>
      <w:r w:rsidR="000B692F" w:rsidRPr="00DF7986">
        <w:rPr>
          <w:lang w:val="fr-FR"/>
        </w:rPr>
        <w:t xml:space="preserve"> de la emiterea ordinului de incepere </w:t>
      </w:r>
      <w:r w:rsidR="00DF7986">
        <w:rPr>
          <w:lang w:val="fr-FR"/>
        </w:rPr>
        <w:t>de catre achizitor ; aceasta durata de prestare nu include duratele de avizare/aprobare a documentatiei si de emitere a certificatului de urbanism</w:t>
      </w:r>
      <w:r w:rsidR="00360208">
        <w:rPr>
          <w:lang w:val="fr-FR"/>
        </w:rPr>
        <w:t>(daca este cazul)</w:t>
      </w:r>
      <w:r w:rsidR="00B52BA2" w:rsidRPr="00DF7986">
        <w:t>.</w:t>
      </w:r>
    </w:p>
    <w:p w:rsidR="000B692F" w:rsidRPr="00DF7986" w:rsidRDefault="000B692F" w:rsidP="000B692F">
      <w:pPr>
        <w:shd w:val="clear" w:color="auto" w:fill="FFFFFF"/>
        <w:jc w:val="both"/>
        <w:rPr>
          <w:lang w:val="ro-RO"/>
        </w:rPr>
      </w:pPr>
    </w:p>
    <w:p w:rsidR="003A68BB" w:rsidRPr="00DF7986" w:rsidRDefault="003A68BB" w:rsidP="003A68BB">
      <w:pPr>
        <w:shd w:val="clear" w:color="auto" w:fill="FFFFFF"/>
        <w:tabs>
          <w:tab w:val="left" w:pos="288"/>
        </w:tabs>
        <w:ind w:left="58"/>
        <w:jc w:val="both"/>
        <w:rPr>
          <w:lang w:val="it-IT"/>
        </w:rPr>
      </w:pPr>
      <w:r w:rsidRPr="00DF7986">
        <w:rPr>
          <w:b/>
          <w:bCs/>
          <w:i/>
          <w:lang w:val="ro-RO"/>
        </w:rPr>
        <w:t>8.</w:t>
      </w:r>
      <w:r w:rsidRPr="00DF7986">
        <w:rPr>
          <w:b/>
          <w:bCs/>
          <w:lang w:val="ro-RO"/>
        </w:rPr>
        <w:t xml:space="preserve"> </w:t>
      </w:r>
      <w:r w:rsidRPr="00DF7986">
        <w:rPr>
          <w:b/>
          <w:bCs/>
          <w:i/>
          <w:iCs/>
          <w:lang w:val="ro-RO"/>
        </w:rPr>
        <w:t>Documentele contractului</w:t>
      </w:r>
    </w:p>
    <w:p w:rsidR="003A68BB" w:rsidRPr="00DF7986" w:rsidRDefault="003A68BB" w:rsidP="003A68BB">
      <w:pPr>
        <w:shd w:val="clear" w:color="auto" w:fill="FFFFFF"/>
        <w:ind w:left="65"/>
        <w:jc w:val="both"/>
        <w:rPr>
          <w:lang w:val="ro-RO"/>
        </w:rPr>
      </w:pPr>
      <w:r w:rsidRPr="00DF7986">
        <w:rPr>
          <w:lang w:val="ro-RO"/>
        </w:rPr>
        <w:t>8.1 - Documentele contractului sunt:</w:t>
      </w:r>
    </w:p>
    <w:p w:rsidR="003A68BB" w:rsidRPr="00DF7986" w:rsidRDefault="003A68BB" w:rsidP="003A68BB">
      <w:pPr>
        <w:shd w:val="clear" w:color="auto" w:fill="FFFFFF"/>
        <w:ind w:left="65"/>
        <w:jc w:val="both"/>
        <w:rPr>
          <w:lang w:val="it-IT"/>
        </w:rPr>
      </w:pPr>
      <w:r w:rsidRPr="00DF7986">
        <w:rPr>
          <w:lang w:val="it-IT"/>
        </w:rPr>
        <w:t>a) caietul de sarcini</w:t>
      </w:r>
      <w:r w:rsidR="000B692F" w:rsidRPr="00DF7986">
        <w:rPr>
          <w:lang w:val="it-IT"/>
        </w:rPr>
        <w:t>;</w:t>
      </w:r>
    </w:p>
    <w:p w:rsidR="003A68BB" w:rsidRPr="00DF7986" w:rsidRDefault="003A68BB" w:rsidP="003A68BB">
      <w:pPr>
        <w:jc w:val="both"/>
        <w:rPr>
          <w:lang w:val="it-IT"/>
        </w:rPr>
      </w:pPr>
      <w:r w:rsidRPr="00DF7986">
        <w:rPr>
          <w:lang w:val="it-IT"/>
        </w:rPr>
        <w:t xml:space="preserve"> b) propunerea tehnico-financiara</w:t>
      </w:r>
      <w:r w:rsidR="000B692F" w:rsidRPr="00DF7986">
        <w:rPr>
          <w:lang w:val="it-IT"/>
        </w:rPr>
        <w:t>;</w:t>
      </w:r>
    </w:p>
    <w:p w:rsidR="003F4E70" w:rsidRPr="00DF7986" w:rsidRDefault="003F4E70" w:rsidP="003A68BB">
      <w:pPr>
        <w:jc w:val="both"/>
        <w:rPr>
          <w:lang w:val="it-IT"/>
        </w:rPr>
      </w:pPr>
      <w:r w:rsidRPr="00DF7986">
        <w:rPr>
          <w:lang w:val="it-IT"/>
        </w:rPr>
        <w:t xml:space="preserve"> c) garantia de buna executie;</w:t>
      </w:r>
    </w:p>
    <w:p w:rsidR="003A68BB" w:rsidRPr="00DF7986" w:rsidRDefault="003A68BB" w:rsidP="003A68BB">
      <w:pPr>
        <w:jc w:val="both"/>
        <w:rPr>
          <w:lang w:val="it-IT"/>
        </w:rPr>
      </w:pPr>
      <w:r w:rsidRPr="00DF7986">
        <w:rPr>
          <w:lang w:val="it-IT"/>
        </w:rPr>
        <w:t xml:space="preserve"> </w:t>
      </w:r>
      <w:r w:rsidR="003F4E70" w:rsidRPr="00DF7986">
        <w:rPr>
          <w:lang w:val="it-IT"/>
        </w:rPr>
        <w:t>d</w:t>
      </w:r>
      <w:r w:rsidRPr="00DF7986">
        <w:rPr>
          <w:lang w:val="it-IT"/>
        </w:rPr>
        <w:t>) acte aditionale, daca exista</w:t>
      </w:r>
    </w:p>
    <w:p w:rsidR="000B692F" w:rsidRPr="00DF7986" w:rsidRDefault="000B692F" w:rsidP="000B692F">
      <w:pPr>
        <w:jc w:val="both"/>
      </w:pPr>
      <w:r w:rsidRPr="00DF7986">
        <w:rPr>
          <w:lang w:val="it-IT"/>
        </w:rPr>
        <w:t xml:space="preserve"> e) </w:t>
      </w:r>
      <w:r w:rsidRPr="00DF7986">
        <w:t xml:space="preserve">graficul de prestare a serviciilor; </w:t>
      </w:r>
    </w:p>
    <w:p w:rsidR="003F4E70" w:rsidRPr="00DF7986" w:rsidRDefault="003A68BB" w:rsidP="003A68BB">
      <w:pPr>
        <w:jc w:val="both"/>
        <w:rPr>
          <w:b/>
          <w:bCs/>
          <w:spacing w:val="-8"/>
          <w:lang w:val="ro-RO"/>
        </w:rPr>
      </w:pPr>
      <w:r w:rsidRPr="00DF7986">
        <w:rPr>
          <w:b/>
          <w:bCs/>
          <w:spacing w:val="-8"/>
          <w:lang w:val="ro-RO"/>
        </w:rPr>
        <w:tab/>
      </w:r>
    </w:p>
    <w:p w:rsidR="003A68BB" w:rsidRPr="00DF7986" w:rsidRDefault="003A68BB" w:rsidP="00DE2CCE">
      <w:pPr>
        <w:shd w:val="clear" w:color="auto" w:fill="FFFFFF"/>
        <w:tabs>
          <w:tab w:val="left" w:pos="360"/>
        </w:tabs>
        <w:jc w:val="both"/>
        <w:rPr>
          <w:lang w:val="it-IT"/>
        </w:rPr>
      </w:pPr>
      <w:r w:rsidRPr="00DF7986">
        <w:rPr>
          <w:b/>
          <w:bCs/>
          <w:i/>
          <w:spacing w:val="-8"/>
          <w:lang w:val="ro-RO"/>
        </w:rPr>
        <w:t>9.</w:t>
      </w:r>
      <w:r w:rsidRPr="00DF7986">
        <w:rPr>
          <w:b/>
          <w:bCs/>
          <w:lang w:val="ro-RO"/>
        </w:rPr>
        <w:tab/>
      </w:r>
      <w:r w:rsidRPr="00DF7986">
        <w:rPr>
          <w:b/>
          <w:bCs/>
          <w:i/>
          <w:iCs/>
          <w:lang w:val="ro-RO"/>
        </w:rPr>
        <w:t>Obligaţiile principale ale prestatorului</w:t>
      </w:r>
    </w:p>
    <w:p w:rsidR="003A68BB" w:rsidRPr="00DF7986" w:rsidRDefault="003A68BB" w:rsidP="003A68BB">
      <w:pPr>
        <w:pStyle w:val="DefaultText"/>
        <w:jc w:val="both"/>
        <w:rPr>
          <w:szCs w:val="24"/>
          <w:lang w:val="es-ES"/>
        </w:rPr>
      </w:pPr>
      <w:r w:rsidRPr="00DF7986">
        <w:rPr>
          <w:szCs w:val="24"/>
          <w:lang w:val="es-ES"/>
        </w:rPr>
        <w:t xml:space="preserve">9.1 – Prestatorul se obliga sa presteze serviciile in conformitate cu normele legale in vigoare, </w:t>
      </w:r>
      <w:r w:rsidRPr="00DF7986">
        <w:rPr>
          <w:szCs w:val="24"/>
          <w:lang w:val="ro-RO"/>
        </w:rPr>
        <w:t>la standardele şi sau performanţele mentionate în oferta, anexă la contract.</w:t>
      </w:r>
    </w:p>
    <w:p w:rsidR="0058110F" w:rsidRPr="00DF7986" w:rsidRDefault="003A68BB" w:rsidP="00163298">
      <w:pPr>
        <w:jc w:val="both"/>
        <w:rPr>
          <w:lang w:val="ro-RO"/>
        </w:rPr>
      </w:pPr>
      <w:r w:rsidRPr="00DF7986">
        <w:rPr>
          <w:lang w:val="es-ES"/>
        </w:rPr>
        <w:t xml:space="preserve">9.2 </w:t>
      </w:r>
      <w:r w:rsidR="001853A1" w:rsidRPr="00DF7986">
        <w:rPr>
          <w:b/>
          <w:i/>
        </w:rPr>
        <w:t xml:space="preserve">  </w:t>
      </w:r>
      <w:r w:rsidR="0058110F" w:rsidRPr="00DF7986">
        <w:t>(1)</w:t>
      </w:r>
      <w:r w:rsidR="001853A1" w:rsidRPr="00DF7986">
        <w:rPr>
          <w:i/>
        </w:rPr>
        <w:t xml:space="preserve"> </w:t>
      </w:r>
      <w:r w:rsidR="00DC769C" w:rsidRPr="00DF7986">
        <w:rPr>
          <w:i/>
        </w:rPr>
        <w:t>–</w:t>
      </w:r>
      <w:r w:rsidR="0058110F" w:rsidRPr="00DF7986">
        <w:rPr>
          <w:b/>
          <w:i/>
        </w:rPr>
        <w:t xml:space="preserve"> </w:t>
      </w:r>
      <w:r w:rsidR="00DC769C" w:rsidRPr="00DF7986">
        <w:rPr>
          <w:lang w:val="ro-RO"/>
        </w:rPr>
        <w:t>Prestatorul are obligatia de a  intocmi documentatia</w:t>
      </w:r>
      <w:r w:rsidR="0058110F" w:rsidRPr="00DF7986">
        <w:rPr>
          <w:lang w:val="ro-RO"/>
        </w:rPr>
        <w:t xml:space="preserve"> </w:t>
      </w:r>
      <w:r w:rsidR="00DC769C" w:rsidRPr="00DF7986">
        <w:rPr>
          <w:lang w:val="ro-RO"/>
        </w:rPr>
        <w:t xml:space="preserve">pentru faza </w:t>
      </w:r>
      <w:r w:rsidR="00163298" w:rsidRPr="00DF7986">
        <w:rPr>
          <w:b/>
          <w:lang w:val="it-IT"/>
        </w:rPr>
        <w:t xml:space="preserve"> </w:t>
      </w:r>
      <w:r w:rsidR="00163298" w:rsidRPr="00DF7986">
        <w:rPr>
          <w:b/>
          <w:i/>
          <w:lang w:val="it-IT"/>
        </w:rPr>
        <w:t>STUDIU DE FEZABILITATE</w:t>
      </w:r>
      <w:r w:rsidR="00163298" w:rsidRPr="00DF7986">
        <w:rPr>
          <w:b/>
          <w:lang w:val="it-IT"/>
        </w:rPr>
        <w:t xml:space="preserve">, pentru  obiectivul  de investitii:  </w:t>
      </w:r>
      <w:r w:rsidR="00360208" w:rsidRPr="00360208">
        <w:rPr>
          <w:b/>
          <w:lang w:val="it-IT"/>
        </w:rPr>
        <w:t xml:space="preserve">  « Managementul inteligent al intersectiilor din Municipiul Ploiesti »</w:t>
      </w:r>
      <w:r w:rsidR="00232BD8">
        <w:rPr>
          <w:b/>
          <w:lang w:val="it-IT"/>
        </w:rPr>
        <w:t xml:space="preserve">parte componenta a </w:t>
      </w:r>
      <w:r w:rsidR="00232BD8" w:rsidRPr="00232BD8">
        <w:rPr>
          <w:b/>
          <w:lang w:val="it-IT"/>
        </w:rPr>
        <w:t>contractului de finantare nr. 143814/19.12.2022 incheiat cu Ministerul Dezvoltarii, Lucrarilor Publice si Administratiei pentru Investitia  I.1.2 - Asigurarea infrastructurii pentru transportul verde – ITS/alte infrastructuri TIC (sisteme intelig</w:t>
      </w:r>
      <w:r w:rsidR="00232BD8">
        <w:rPr>
          <w:b/>
          <w:lang w:val="it-IT"/>
        </w:rPr>
        <w:t>ente de management urban/local)</w:t>
      </w:r>
      <w:r w:rsidR="00163298" w:rsidRPr="00DF7986">
        <w:rPr>
          <w:b/>
          <w:lang w:val="it-IT"/>
        </w:rPr>
        <w:t>,</w:t>
      </w:r>
      <w:r w:rsidR="00B52BA2" w:rsidRPr="00DF7986">
        <w:rPr>
          <w:i/>
          <w:lang w:val="es-ES"/>
        </w:rPr>
        <w:t xml:space="preserve"> </w:t>
      </w:r>
      <w:r w:rsidR="00DC769C" w:rsidRPr="00DF7986">
        <w:rPr>
          <w:lang w:val="ro-RO"/>
        </w:rPr>
        <w:t>cu</w:t>
      </w:r>
      <w:r w:rsidR="00996324" w:rsidRPr="00DF7986">
        <w:rPr>
          <w:lang w:val="ro-RO"/>
        </w:rPr>
        <w:t xml:space="preserve"> respect</w:t>
      </w:r>
      <w:r w:rsidR="00DC769C" w:rsidRPr="00DF7986">
        <w:rPr>
          <w:lang w:val="ro-RO"/>
        </w:rPr>
        <w:t>ar</w:t>
      </w:r>
      <w:r w:rsidR="00DA788E" w:rsidRPr="00DF7986">
        <w:rPr>
          <w:lang w:val="ro-RO"/>
        </w:rPr>
        <w:t>e</w:t>
      </w:r>
      <w:r w:rsidR="00DC769C" w:rsidRPr="00DF7986">
        <w:rPr>
          <w:lang w:val="ro-RO"/>
        </w:rPr>
        <w:t>a</w:t>
      </w:r>
      <w:r w:rsidR="00DA788E" w:rsidRPr="00DF7986">
        <w:rPr>
          <w:lang w:val="ro-RO"/>
        </w:rPr>
        <w:t xml:space="preserve"> </w:t>
      </w:r>
      <w:r w:rsidR="00DC769C" w:rsidRPr="00DF7986">
        <w:rPr>
          <w:lang w:val="ro-RO"/>
        </w:rPr>
        <w:t xml:space="preserve">dispozitiilor </w:t>
      </w:r>
      <w:r w:rsidR="00DA788E" w:rsidRPr="00DF7986">
        <w:rPr>
          <w:lang w:val="ro-RO"/>
        </w:rPr>
        <w:t xml:space="preserve"> </w:t>
      </w:r>
      <w:r w:rsidR="00DC769C" w:rsidRPr="00DF7986">
        <w:rPr>
          <w:lang w:val="ro-RO"/>
        </w:rPr>
        <w:t xml:space="preserve">prevazute de </w:t>
      </w:r>
      <w:r w:rsidR="00DA788E" w:rsidRPr="00DF7986">
        <w:rPr>
          <w:lang w:val="ro-RO"/>
        </w:rPr>
        <w:t>H.G.</w:t>
      </w:r>
      <w:r w:rsidR="00996324" w:rsidRPr="00DF7986">
        <w:rPr>
          <w:lang w:val="ro-RO"/>
        </w:rPr>
        <w:t>nr.907/29.11.2016</w:t>
      </w:r>
      <w:r w:rsidR="009D28C8" w:rsidRPr="00DF7986">
        <w:rPr>
          <w:lang w:val="ro-RO"/>
        </w:rPr>
        <w:t xml:space="preserve"> privind etapele de elaborare şi conţinutul-cadru al documentaţiilor tehnico</w:t>
      </w:r>
      <w:r w:rsidR="0040354B" w:rsidRPr="00DF7986">
        <w:rPr>
          <w:lang w:val="ro-RO"/>
        </w:rPr>
        <w:t>-</w:t>
      </w:r>
      <w:r w:rsidR="009D28C8" w:rsidRPr="00DF7986">
        <w:rPr>
          <w:lang w:val="ro-RO"/>
        </w:rPr>
        <w:t>economice aferente obiectivelor/proiectelor de investiţii finanţate din fonduri publice</w:t>
      </w:r>
      <w:r w:rsidR="0058110F" w:rsidRPr="00DF7986">
        <w:rPr>
          <w:lang w:val="ro-RO"/>
        </w:rPr>
        <w:t xml:space="preserve">, Regulamentul Local de Urbanism si a Planului Urbanistic General al Municipiului Ploiesti, etc. </w:t>
      </w:r>
    </w:p>
    <w:p w:rsidR="0058110F" w:rsidRPr="00DF7986" w:rsidRDefault="0058110F" w:rsidP="0016008C">
      <w:pPr>
        <w:pStyle w:val="NoSpacing"/>
        <w:jc w:val="both"/>
        <w:rPr>
          <w:rFonts w:ascii="Times New Roman" w:hAnsi="Times New Roman" w:cs="Times New Roman"/>
          <w:sz w:val="24"/>
          <w:szCs w:val="24"/>
          <w:lang w:val="it-IT"/>
        </w:rPr>
      </w:pPr>
      <w:r w:rsidRPr="00DF7986">
        <w:rPr>
          <w:rFonts w:ascii="Times New Roman" w:hAnsi="Times New Roman" w:cs="Times New Roman"/>
          <w:sz w:val="24"/>
          <w:szCs w:val="24"/>
          <w:lang w:val="it-IT"/>
        </w:rPr>
        <w:t xml:space="preserve">          (2)</w:t>
      </w:r>
      <w:r w:rsidR="001853A1" w:rsidRPr="00DF7986">
        <w:rPr>
          <w:rFonts w:ascii="Times New Roman" w:hAnsi="Times New Roman" w:cs="Times New Roman"/>
          <w:b/>
          <w:i/>
          <w:sz w:val="24"/>
          <w:szCs w:val="24"/>
          <w:lang w:val="it-IT"/>
        </w:rPr>
        <w:t xml:space="preserve"> </w:t>
      </w:r>
      <w:r w:rsidR="00DC769C" w:rsidRPr="00DF7986">
        <w:rPr>
          <w:rFonts w:ascii="Times New Roman" w:hAnsi="Times New Roman" w:cs="Times New Roman"/>
          <w:i/>
          <w:sz w:val="24"/>
          <w:szCs w:val="24"/>
          <w:lang w:val="it-IT"/>
        </w:rPr>
        <w:t>–</w:t>
      </w:r>
      <w:r w:rsidRPr="00DF7986">
        <w:rPr>
          <w:rFonts w:ascii="Times New Roman" w:hAnsi="Times New Roman" w:cs="Times New Roman"/>
          <w:sz w:val="24"/>
          <w:szCs w:val="24"/>
          <w:lang w:val="it-IT"/>
        </w:rPr>
        <w:t xml:space="preserve"> </w:t>
      </w:r>
      <w:r w:rsidR="00DC769C" w:rsidRPr="00DF7986">
        <w:rPr>
          <w:rFonts w:ascii="Times New Roman" w:hAnsi="Times New Roman" w:cs="Times New Roman"/>
          <w:sz w:val="24"/>
          <w:szCs w:val="24"/>
          <w:lang w:val="it-IT"/>
        </w:rPr>
        <w:t xml:space="preserve">Prestatorul va </w:t>
      </w:r>
      <w:r w:rsidRPr="00DF7986">
        <w:rPr>
          <w:rFonts w:ascii="Times New Roman" w:hAnsi="Times New Roman" w:cs="Times New Roman"/>
          <w:sz w:val="24"/>
          <w:szCs w:val="24"/>
          <w:lang w:val="it-IT"/>
        </w:rPr>
        <w:t>intocmi</w:t>
      </w:r>
      <w:r w:rsidR="00163298" w:rsidRPr="00DF7986">
        <w:rPr>
          <w:rFonts w:ascii="Times New Roman" w:hAnsi="Times New Roman" w:cs="Times New Roman"/>
          <w:sz w:val="24"/>
          <w:szCs w:val="24"/>
          <w:lang w:val="it-IT"/>
        </w:rPr>
        <w:t xml:space="preserve"> documentatia tehnica, faza</w:t>
      </w:r>
      <w:r w:rsidR="00DC769C" w:rsidRPr="00DF7986">
        <w:rPr>
          <w:rFonts w:ascii="Times New Roman" w:hAnsi="Times New Roman" w:cs="Times New Roman"/>
          <w:sz w:val="24"/>
          <w:szCs w:val="24"/>
          <w:lang w:val="it-IT"/>
        </w:rPr>
        <w:t xml:space="preserve"> </w:t>
      </w:r>
      <w:r w:rsidR="00163298" w:rsidRPr="00DF7986">
        <w:rPr>
          <w:rFonts w:ascii="Times New Roman" w:hAnsi="Times New Roman" w:cs="Times New Roman"/>
          <w:sz w:val="24"/>
          <w:szCs w:val="24"/>
          <w:lang w:val="it-IT"/>
        </w:rPr>
        <w:t>Studiu de Fezabilitate</w:t>
      </w:r>
      <w:r w:rsidR="00DC769C" w:rsidRPr="00DF7986">
        <w:rPr>
          <w:rFonts w:ascii="Times New Roman" w:hAnsi="Times New Roman" w:cs="Times New Roman"/>
          <w:sz w:val="24"/>
          <w:szCs w:val="24"/>
          <w:lang w:val="it-IT"/>
        </w:rPr>
        <w:t xml:space="preserve">, </w:t>
      </w:r>
      <w:r w:rsidR="00163298" w:rsidRPr="00DF7986">
        <w:rPr>
          <w:rFonts w:ascii="Times New Roman" w:hAnsi="Times New Roman" w:cs="Times New Roman"/>
          <w:sz w:val="24"/>
          <w:szCs w:val="24"/>
          <w:lang w:val="it-IT"/>
        </w:rPr>
        <w:t>conform prevederilor legale in vigoare, conform HG 907/2016 privind etapele de elaborare si continutul-cadru al documentatiilor tehnico-economice aferente obiectivelor/proiecteor de investiti</w:t>
      </w:r>
      <w:r w:rsidR="00360208">
        <w:rPr>
          <w:rFonts w:ascii="Times New Roman" w:hAnsi="Times New Roman" w:cs="Times New Roman"/>
          <w:sz w:val="24"/>
          <w:szCs w:val="24"/>
          <w:lang w:val="it-IT"/>
        </w:rPr>
        <w:t>i finantate din fonduri publice, prevederile Ghidului Solicitantului pentru Componenta C10 – I.1.2.-Asigurarea infrastructurii pentru transportul verde –its/ alte infrastructuri TIC si Strategia Nationala privind sistemele de transport.</w:t>
      </w:r>
      <w:r w:rsidR="00163298" w:rsidRPr="00DF7986">
        <w:rPr>
          <w:rFonts w:ascii="Times New Roman" w:hAnsi="Times New Roman" w:cs="Times New Roman"/>
          <w:sz w:val="24"/>
          <w:szCs w:val="24"/>
          <w:lang w:val="it-IT"/>
        </w:rPr>
        <w:t xml:space="preserve">  </w:t>
      </w:r>
    </w:p>
    <w:p w:rsidR="00C2170E" w:rsidRPr="00DF7986" w:rsidRDefault="00C2170E" w:rsidP="00C2170E">
      <w:pPr>
        <w:tabs>
          <w:tab w:val="left" w:pos="426"/>
        </w:tabs>
        <w:ind w:firstLine="567"/>
        <w:jc w:val="both"/>
        <w:rPr>
          <w:noProof/>
          <w:color w:val="000000" w:themeColor="text1"/>
          <w:lang w:val="ro-RO"/>
        </w:rPr>
      </w:pPr>
      <w:r w:rsidRPr="00DF7986">
        <w:rPr>
          <w:noProof/>
          <w:color w:val="000000" w:themeColor="text1"/>
          <w:lang w:val="ro-RO"/>
        </w:rPr>
        <w:t>(3)-Prestatorul va asigura elaborarea documentațiilor pentru obținerea Certificatului de urbanism, precum și elaborarea documentatiilor tehnice pentru obtinerea avizelor și acordurilor solicitate prin Certificatul de urbanism care se va emite</w:t>
      </w:r>
      <w:r w:rsidR="00360208">
        <w:rPr>
          <w:noProof/>
          <w:color w:val="000000" w:themeColor="text1"/>
          <w:lang w:val="ro-RO"/>
        </w:rPr>
        <w:t>(daca este cazul)</w:t>
      </w:r>
      <w:r w:rsidRPr="00DF7986">
        <w:rPr>
          <w:noProof/>
          <w:color w:val="000000" w:themeColor="text1"/>
          <w:lang w:val="ro-RO"/>
        </w:rPr>
        <w:t>.</w:t>
      </w:r>
    </w:p>
    <w:p w:rsidR="00C2170E" w:rsidRPr="00DF7986" w:rsidRDefault="00C2170E" w:rsidP="00C2170E">
      <w:pPr>
        <w:ind w:firstLine="142"/>
        <w:jc w:val="both"/>
        <w:rPr>
          <w:noProof/>
          <w:color w:val="000000"/>
          <w:lang w:val="ro-RO"/>
        </w:rPr>
      </w:pPr>
      <w:r w:rsidRPr="00DF7986">
        <w:rPr>
          <w:noProof/>
          <w:color w:val="000000"/>
          <w:lang w:val="ro-RO"/>
        </w:rPr>
        <w:lastRenderedPageBreak/>
        <w:t xml:space="preserve">        (4)-Prestatorul va asigura </w:t>
      </w:r>
      <w:r w:rsidR="00942684">
        <w:rPr>
          <w:noProof/>
          <w:color w:val="000000"/>
          <w:lang w:val="ro-RO"/>
        </w:rPr>
        <w:t xml:space="preserve">intocmirea Devizului General cu impartirea cheltuielilor pe categorii de cheltuieli eligibile si neeligibile, conform specificatiilor din Ghidul Solicitantului, inclusiv principiile DNSH. </w:t>
      </w:r>
    </w:p>
    <w:p w:rsidR="00B52BA2" w:rsidRPr="00DF7986" w:rsidRDefault="00B52BA2" w:rsidP="00B52BA2">
      <w:pPr>
        <w:pStyle w:val="NoSpacing"/>
        <w:jc w:val="both"/>
        <w:rPr>
          <w:rFonts w:ascii="Times New Roman" w:hAnsi="Times New Roman" w:cs="Times New Roman"/>
          <w:sz w:val="24"/>
          <w:szCs w:val="24"/>
          <w:lang w:val="it-IT"/>
        </w:rPr>
      </w:pPr>
      <w:r w:rsidRPr="00DF7986">
        <w:rPr>
          <w:rFonts w:ascii="Times New Roman" w:hAnsi="Times New Roman" w:cs="Times New Roman"/>
          <w:sz w:val="24"/>
          <w:szCs w:val="24"/>
          <w:lang w:val="it-IT"/>
        </w:rPr>
        <w:t xml:space="preserve">           (</w:t>
      </w:r>
      <w:r w:rsidR="00C2170E" w:rsidRPr="00DF7986">
        <w:rPr>
          <w:rFonts w:ascii="Times New Roman" w:hAnsi="Times New Roman" w:cs="Times New Roman"/>
          <w:sz w:val="24"/>
          <w:szCs w:val="24"/>
          <w:lang w:val="it-IT"/>
        </w:rPr>
        <w:t>5</w:t>
      </w:r>
      <w:r w:rsidRPr="00DF7986">
        <w:rPr>
          <w:rFonts w:ascii="Times New Roman" w:hAnsi="Times New Roman" w:cs="Times New Roman"/>
          <w:sz w:val="24"/>
          <w:szCs w:val="24"/>
          <w:lang w:val="it-IT"/>
        </w:rPr>
        <w:t>) Intreaga documentatie (atat piesele desenate cat si cele scrise) se vor preda de catre prestator catre achizitor atat in format electronic (CD/DVD) cat si pe suport de hartie, in  2 (doua) exemplare, pentru fiecare locatie.</w:t>
      </w:r>
    </w:p>
    <w:p w:rsidR="00B52BA2" w:rsidRPr="00DF7986" w:rsidRDefault="00B52BA2" w:rsidP="00B52BA2">
      <w:pPr>
        <w:pStyle w:val="NoSpacing"/>
        <w:jc w:val="both"/>
        <w:rPr>
          <w:rFonts w:ascii="Times New Roman" w:hAnsi="Times New Roman" w:cs="Times New Roman"/>
          <w:sz w:val="24"/>
          <w:szCs w:val="24"/>
          <w:lang w:val="it-IT"/>
        </w:rPr>
      </w:pPr>
      <w:r w:rsidRPr="00DF7986">
        <w:rPr>
          <w:rFonts w:ascii="Times New Roman" w:hAnsi="Times New Roman" w:cs="Times New Roman"/>
          <w:sz w:val="24"/>
          <w:szCs w:val="24"/>
          <w:lang w:val="it-IT"/>
        </w:rPr>
        <w:t xml:space="preserve">           (</w:t>
      </w:r>
      <w:r w:rsidR="00C2170E" w:rsidRPr="00DF7986">
        <w:rPr>
          <w:rFonts w:ascii="Times New Roman" w:hAnsi="Times New Roman" w:cs="Times New Roman"/>
          <w:sz w:val="24"/>
          <w:szCs w:val="24"/>
          <w:lang w:val="it-IT"/>
        </w:rPr>
        <w:t>6</w:t>
      </w:r>
      <w:r w:rsidRPr="00DF7986">
        <w:rPr>
          <w:rFonts w:ascii="Times New Roman" w:hAnsi="Times New Roman" w:cs="Times New Roman"/>
          <w:sz w:val="24"/>
          <w:szCs w:val="24"/>
          <w:lang w:val="it-IT"/>
        </w:rPr>
        <w:t xml:space="preserve">) Ulterior predarii documentatiilor, prestatorul are obligatia de a fi prezent si de a sustine </w:t>
      </w:r>
      <w:r w:rsidR="00C2170E" w:rsidRPr="00DF7986">
        <w:rPr>
          <w:rFonts w:ascii="Times New Roman" w:hAnsi="Times New Roman" w:cs="Times New Roman"/>
          <w:sz w:val="24"/>
          <w:szCs w:val="24"/>
          <w:lang w:val="it-IT"/>
        </w:rPr>
        <w:t>S.F.</w:t>
      </w:r>
      <w:r w:rsidRPr="00DF7986">
        <w:rPr>
          <w:rFonts w:ascii="Times New Roman" w:hAnsi="Times New Roman" w:cs="Times New Roman"/>
          <w:sz w:val="24"/>
          <w:szCs w:val="24"/>
          <w:lang w:val="it-IT"/>
        </w:rPr>
        <w:t xml:space="preserve"> in fata Comisiei Tehnico Economice de Avizare a achizitorului. In cazul in care exista observatii sau apar neconformitati evidentiate de reprezentantii Comisiei Tehnico Economicie de Avizare a achizitorului sau sunt constatate de catre alte institutii emitente de avize/autorizatii/acorduri, remedierile documentatiilor intra in atributiile prestatorului si se vor solutiona de catre acesta in maxim 5 (cinci) zile de la notificarea achizitorului. </w:t>
      </w:r>
    </w:p>
    <w:p w:rsidR="00871DBF" w:rsidRPr="00DF7986" w:rsidRDefault="00015ED4" w:rsidP="00871DBF">
      <w:pPr>
        <w:pStyle w:val="NoSpacing"/>
        <w:jc w:val="both"/>
        <w:rPr>
          <w:rFonts w:ascii="Times New Roman" w:hAnsi="Times New Roman" w:cs="Times New Roman"/>
          <w:sz w:val="24"/>
          <w:szCs w:val="24"/>
        </w:rPr>
      </w:pPr>
      <w:r w:rsidRPr="00DF7986">
        <w:rPr>
          <w:rFonts w:ascii="Times New Roman" w:hAnsi="Times New Roman" w:cs="Times New Roman"/>
          <w:sz w:val="24"/>
          <w:szCs w:val="24"/>
          <w:lang w:val="it-IT"/>
        </w:rPr>
        <w:t>9.</w:t>
      </w:r>
      <w:r w:rsidR="00DD2D11" w:rsidRPr="00DF7986">
        <w:rPr>
          <w:rFonts w:ascii="Times New Roman" w:hAnsi="Times New Roman" w:cs="Times New Roman"/>
          <w:sz w:val="24"/>
          <w:szCs w:val="24"/>
          <w:lang w:val="it-IT"/>
        </w:rPr>
        <w:t>3</w:t>
      </w:r>
      <w:r w:rsidR="00871DBF" w:rsidRPr="00DF7986">
        <w:rPr>
          <w:rFonts w:ascii="Times New Roman" w:hAnsi="Times New Roman" w:cs="Times New Roman"/>
          <w:sz w:val="24"/>
          <w:szCs w:val="24"/>
          <w:lang w:val="it-IT"/>
        </w:rPr>
        <w:t xml:space="preserve"> –</w:t>
      </w:r>
      <w:r w:rsidR="00ED4617" w:rsidRPr="00DF7986">
        <w:rPr>
          <w:rFonts w:ascii="Times New Roman" w:hAnsi="Times New Roman" w:cs="Times New Roman"/>
          <w:sz w:val="24"/>
          <w:szCs w:val="24"/>
          <w:lang w:val="it-IT"/>
        </w:rPr>
        <w:t xml:space="preserve"> </w:t>
      </w:r>
      <w:r w:rsidR="00871DBF" w:rsidRPr="00DF7986">
        <w:rPr>
          <w:rFonts w:ascii="Times New Roman" w:hAnsi="Times New Roman" w:cs="Times New Roman"/>
          <w:sz w:val="24"/>
          <w:szCs w:val="24"/>
        </w:rPr>
        <w:t>Prestatorul</w:t>
      </w:r>
      <w:r w:rsidR="00A93A9E" w:rsidRPr="00DF7986">
        <w:rPr>
          <w:rFonts w:ascii="Times New Roman" w:hAnsi="Times New Roman" w:cs="Times New Roman"/>
          <w:sz w:val="24"/>
          <w:szCs w:val="24"/>
        </w:rPr>
        <w:t xml:space="preserve"> are obligatia ca la elaborarea documentatiilor si intocmirea tuturor documentelor ce fac obiectul prezentului contract sa aplice/respecte toate actele normative si prescriptiile tehnice in vigoare, aplicabile sau care vor intra ulterior in vigoare.</w:t>
      </w:r>
      <w:r w:rsidR="00871DBF" w:rsidRPr="00DF7986">
        <w:rPr>
          <w:rFonts w:ascii="Times New Roman" w:hAnsi="Times New Roman" w:cs="Times New Roman"/>
          <w:sz w:val="24"/>
          <w:szCs w:val="24"/>
        </w:rPr>
        <w:t xml:space="preserve"> Orice modificări ale actelor normative sau de reglementare intervenite pe parcursul desfăşurării contractului privind elaborarea documentatiilor atrage după sine implementarea obligatorie a acestora de către contractant fără alte pretenţii financiare.</w:t>
      </w:r>
    </w:p>
    <w:p w:rsidR="003A68BB" w:rsidRPr="00DF7986" w:rsidRDefault="003A68BB" w:rsidP="003A68BB">
      <w:pPr>
        <w:pStyle w:val="DefaultText"/>
        <w:jc w:val="both"/>
        <w:rPr>
          <w:b/>
          <w:szCs w:val="24"/>
          <w:lang w:val="es-ES"/>
        </w:rPr>
      </w:pPr>
      <w:r w:rsidRPr="00DF7986">
        <w:rPr>
          <w:szCs w:val="24"/>
          <w:lang w:val="es-ES"/>
        </w:rPr>
        <w:t>9.</w:t>
      </w:r>
      <w:r w:rsidR="00DC769C" w:rsidRPr="00DF7986">
        <w:rPr>
          <w:szCs w:val="24"/>
          <w:lang w:val="es-ES"/>
        </w:rPr>
        <w:t>6</w:t>
      </w:r>
      <w:r w:rsidRPr="00DF7986">
        <w:rPr>
          <w:szCs w:val="24"/>
          <w:lang w:val="es-ES"/>
        </w:rPr>
        <w:t xml:space="preserve"> – Prestatorul se obligă să despagubească achizitorul împotriva oricăror:</w:t>
      </w:r>
    </w:p>
    <w:p w:rsidR="003A68BB" w:rsidRPr="00DF7986" w:rsidRDefault="003A68BB" w:rsidP="003A68BB">
      <w:pPr>
        <w:pStyle w:val="DefaultText"/>
        <w:numPr>
          <w:ilvl w:val="7"/>
          <w:numId w:val="2"/>
        </w:numPr>
        <w:overflowPunct/>
        <w:autoSpaceDE/>
        <w:adjustRightInd/>
        <w:ind w:left="720" w:hanging="180"/>
        <w:jc w:val="both"/>
        <w:textAlignment w:val="auto"/>
        <w:rPr>
          <w:szCs w:val="24"/>
          <w:lang w:val="es-ES"/>
        </w:rPr>
      </w:pPr>
      <w:r w:rsidRPr="00DF7986">
        <w:rPr>
          <w:szCs w:val="24"/>
          <w:lang w:val="es-ES"/>
        </w:rPr>
        <w:t>reclamaţii şi acţiuni în justiţie, ce rezultă din încalcarea unor drepturi de proprietate intelectuală, şi</w:t>
      </w:r>
    </w:p>
    <w:p w:rsidR="003A68BB" w:rsidRPr="00DF7986" w:rsidRDefault="003A68BB" w:rsidP="003A68BB">
      <w:pPr>
        <w:pStyle w:val="DefaultText"/>
        <w:numPr>
          <w:ilvl w:val="7"/>
          <w:numId w:val="2"/>
        </w:numPr>
        <w:overflowPunct/>
        <w:autoSpaceDE/>
        <w:adjustRightInd/>
        <w:ind w:left="720" w:hanging="180"/>
        <w:jc w:val="both"/>
        <w:textAlignment w:val="auto"/>
        <w:rPr>
          <w:szCs w:val="24"/>
          <w:lang w:val="es-ES"/>
        </w:rPr>
      </w:pPr>
      <w:r w:rsidRPr="00DF7986">
        <w:rPr>
          <w:szCs w:val="24"/>
          <w:lang w:val="es-ES"/>
        </w:rPr>
        <w:t>daune-interese, costuri, taxe şi cheltuieli de orice natură, aferente, cu excepţia situaţiei în care o astfel de încalcare rezultă din culpa achizitorului.</w:t>
      </w:r>
    </w:p>
    <w:p w:rsidR="003A68BB" w:rsidRPr="00DF7986" w:rsidRDefault="003A68BB" w:rsidP="003A68BB">
      <w:pPr>
        <w:shd w:val="clear" w:color="auto" w:fill="FFFFFF"/>
        <w:jc w:val="both"/>
        <w:rPr>
          <w:lang w:val="ro-RO"/>
        </w:rPr>
      </w:pPr>
    </w:p>
    <w:p w:rsidR="003A68BB" w:rsidRPr="00DF7986" w:rsidRDefault="003A68BB" w:rsidP="003A68BB">
      <w:pPr>
        <w:shd w:val="clear" w:color="auto" w:fill="FFFFFF"/>
        <w:tabs>
          <w:tab w:val="left" w:pos="374"/>
        </w:tabs>
        <w:ind w:left="7"/>
        <w:jc w:val="both"/>
        <w:rPr>
          <w:b/>
          <w:bCs/>
          <w:lang w:val="it-IT"/>
        </w:rPr>
      </w:pPr>
      <w:r w:rsidRPr="00DF7986">
        <w:rPr>
          <w:b/>
          <w:bCs/>
          <w:spacing w:val="-10"/>
          <w:lang w:val="ro-RO"/>
        </w:rPr>
        <w:t>10.</w:t>
      </w:r>
      <w:r w:rsidRPr="00DF7986">
        <w:rPr>
          <w:b/>
          <w:bCs/>
          <w:lang w:val="ro-RO"/>
        </w:rPr>
        <w:tab/>
        <w:t xml:space="preserve"> </w:t>
      </w:r>
      <w:r w:rsidRPr="00DF7986">
        <w:rPr>
          <w:b/>
          <w:bCs/>
          <w:i/>
          <w:iCs/>
          <w:lang w:val="ro-RO"/>
        </w:rPr>
        <w:t>Obligaţiile principale ale achizitorului</w:t>
      </w:r>
    </w:p>
    <w:p w:rsidR="003A68BB" w:rsidRPr="00DF7986" w:rsidRDefault="003E5814" w:rsidP="003A68BB">
      <w:pPr>
        <w:shd w:val="clear" w:color="auto" w:fill="FFFFFF"/>
        <w:tabs>
          <w:tab w:val="left" w:pos="475"/>
        </w:tabs>
        <w:ind w:right="14"/>
        <w:jc w:val="both"/>
        <w:rPr>
          <w:spacing w:val="-17"/>
          <w:lang w:val="ro-RO"/>
        </w:rPr>
      </w:pPr>
      <w:r w:rsidRPr="00DF7986">
        <w:rPr>
          <w:spacing w:val="-1"/>
          <w:lang w:val="ro-RO"/>
        </w:rPr>
        <w:t xml:space="preserve">10.1 - Achizitorul se obligă să recepţioneze serviciile prestate în conformitate cu </w:t>
      </w:r>
      <w:r w:rsidRPr="00DF7986">
        <w:rPr>
          <w:b/>
          <w:spacing w:val="-1"/>
          <w:lang w:val="ro-RO"/>
        </w:rPr>
        <w:t>art.15</w:t>
      </w:r>
      <w:r w:rsidRPr="00DF7986">
        <w:rPr>
          <w:spacing w:val="-1"/>
          <w:lang w:val="ro-RO"/>
        </w:rPr>
        <w:t xml:space="preserve"> din contract</w:t>
      </w:r>
      <w:r w:rsidR="00942684">
        <w:rPr>
          <w:spacing w:val="-1"/>
          <w:lang w:val="ro-RO"/>
        </w:rPr>
        <w:t>,</w:t>
      </w:r>
      <w:r w:rsidR="00942684" w:rsidRPr="00942684">
        <w:t xml:space="preserve"> </w:t>
      </w:r>
      <w:r w:rsidR="00942684" w:rsidRPr="00942684">
        <w:rPr>
          <w:spacing w:val="-1"/>
          <w:lang w:val="ro-RO"/>
        </w:rPr>
        <w:t>dupa aprobarea documentatiilor care fac obiectul contractului de catre Comisia Tehnico Economica de Avizare a achizitorului. In cazul in care exista observatii sau apar neconformitati evidentiate de reprezentantii Comisiei Tehnico Economice de Avizare a beneficiarului sau sunt constatate de catre alte institutii emitente de avize/autorizatii/acorduri, remedierile documentatiilor intra in atributiile prestatorului si se vor solutiona de catre acesta in maxim 5 (cinci) zile de la notificarea beneficiarului.</w:t>
      </w:r>
    </w:p>
    <w:p w:rsidR="00EF59EE" w:rsidRDefault="003A68BB" w:rsidP="003A68BB">
      <w:pPr>
        <w:shd w:val="clear" w:color="auto" w:fill="FFFFFF"/>
        <w:tabs>
          <w:tab w:val="left" w:pos="490"/>
        </w:tabs>
        <w:ind w:right="7"/>
        <w:jc w:val="both"/>
        <w:rPr>
          <w:lang w:val="ro-RO"/>
        </w:rPr>
      </w:pPr>
      <w:r w:rsidRPr="00DF7986">
        <w:rPr>
          <w:bCs/>
          <w:lang w:val="ro-RO"/>
        </w:rPr>
        <w:t>10.2</w:t>
      </w:r>
      <w:r w:rsidRPr="00DF7986">
        <w:rPr>
          <w:b/>
          <w:bCs/>
          <w:lang w:val="ro-RO"/>
        </w:rPr>
        <w:t xml:space="preserve"> -</w:t>
      </w:r>
      <w:r w:rsidRPr="00DF7986">
        <w:rPr>
          <w:lang w:val="ro-RO"/>
        </w:rPr>
        <w:t xml:space="preserve"> Achizitorul se obligă să</w:t>
      </w:r>
      <w:r w:rsidR="00942684">
        <w:rPr>
          <w:lang w:val="ro-RO"/>
        </w:rPr>
        <w:t xml:space="preserve"> plateasca </w:t>
      </w:r>
      <w:r w:rsidRPr="00DF7986">
        <w:rPr>
          <w:lang w:val="ro-RO"/>
        </w:rPr>
        <w:t xml:space="preserve"> către prestator</w:t>
      </w:r>
      <w:r w:rsidR="00942684">
        <w:rPr>
          <w:lang w:val="ro-RO"/>
        </w:rPr>
        <w:t xml:space="preserve"> serviciile prestate, conform mecanismului de efectuare al platilor din cadrul PNNR-Componenta C10, dupa aprobarea cererii de transfer de catre MDLPA.</w:t>
      </w:r>
      <w:r w:rsidRPr="00DF7986">
        <w:rPr>
          <w:lang w:val="ro-RO"/>
        </w:rPr>
        <w:t xml:space="preserve"> </w:t>
      </w:r>
    </w:p>
    <w:p w:rsidR="00942684" w:rsidRPr="00DF7986" w:rsidRDefault="00942684" w:rsidP="003A68BB">
      <w:pPr>
        <w:shd w:val="clear" w:color="auto" w:fill="FFFFFF"/>
        <w:tabs>
          <w:tab w:val="left" w:pos="490"/>
        </w:tabs>
        <w:ind w:right="7"/>
        <w:jc w:val="both"/>
        <w:rPr>
          <w:b/>
          <w:bCs/>
          <w:spacing w:val="-11"/>
          <w:lang w:val="ro-RO"/>
        </w:rPr>
      </w:pPr>
    </w:p>
    <w:p w:rsidR="002B5AC1" w:rsidRPr="00DF7986" w:rsidRDefault="002B5AC1" w:rsidP="002B5AC1">
      <w:pPr>
        <w:shd w:val="clear" w:color="auto" w:fill="FFFFFF"/>
        <w:tabs>
          <w:tab w:val="left" w:pos="490"/>
        </w:tabs>
        <w:ind w:left="-142" w:right="7" w:firstLine="142"/>
        <w:jc w:val="both"/>
        <w:rPr>
          <w:b/>
          <w:bCs/>
          <w:i/>
          <w:iCs/>
          <w:lang w:val="ro-RO"/>
        </w:rPr>
      </w:pPr>
      <w:r w:rsidRPr="00DF7986">
        <w:rPr>
          <w:b/>
          <w:bCs/>
          <w:spacing w:val="-11"/>
          <w:lang w:val="ro-RO"/>
        </w:rPr>
        <w:t xml:space="preserve">11. </w:t>
      </w:r>
      <w:r w:rsidRPr="00DF7986">
        <w:rPr>
          <w:b/>
          <w:bCs/>
          <w:i/>
          <w:iCs/>
          <w:lang w:val="ro-RO"/>
        </w:rPr>
        <w:t>Sancţiuni pentru neindeplinirea culpabilă a obligaţiilor</w:t>
      </w:r>
    </w:p>
    <w:p w:rsidR="002B5AC1" w:rsidRPr="00DF7986" w:rsidRDefault="002B5AC1" w:rsidP="002B5AC1">
      <w:pPr>
        <w:overflowPunct w:val="0"/>
        <w:autoSpaceDE w:val="0"/>
        <w:autoSpaceDN w:val="0"/>
        <w:adjustRightInd w:val="0"/>
        <w:ind w:left="-142" w:firstLine="142"/>
        <w:jc w:val="both"/>
        <w:textAlignment w:val="baseline"/>
        <w:rPr>
          <w:lang w:val="es-ES"/>
        </w:rPr>
      </w:pPr>
      <w:r w:rsidRPr="00DF7986">
        <w:rPr>
          <w:lang w:val="es-ES"/>
        </w:rPr>
        <w:t>11.1</w:t>
      </w:r>
      <w:r w:rsidRPr="00DF7986">
        <w:rPr>
          <w:b/>
          <w:lang w:val="es-ES"/>
        </w:rPr>
        <w:t xml:space="preserve"> </w:t>
      </w:r>
      <w:r w:rsidRPr="00DF7986">
        <w:rPr>
          <w:lang w:val="es-ES"/>
        </w:rPr>
        <w:t>–</w:t>
      </w:r>
      <w:r w:rsidRPr="00DF7986">
        <w:rPr>
          <w:b/>
          <w:lang w:val="es-ES"/>
        </w:rPr>
        <w:t xml:space="preserve"> </w:t>
      </w:r>
      <w:r w:rsidRPr="00DF7986">
        <w:rPr>
          <w:lang w:val="es-ES"/>
        </w:rPr>
        <w:t xml:space="preserve">(1)–În cazul în care prestatorul nu isi indeplineste la termen obligaţiile asumate prin contract, atunci achizitorul este îndreptăţit de a deduce din preţul contractului, ca penalităţi, o sumă echivalentă cu o cotă procentuală de </w:t>
      </w:r>
      <w:r w:rsidRPr="00DF7986">
        <w:t xml:space="preserve">0,1% </w:t>
      </w:r>
      <w:r w:rsidRPr="00DF7986">
        <w:rPr>
          <w:lang w:val="es-ES"/>
        </w:rPr>
        <w:t xml:space="preserve">din valoarea aferenta partii neexecutate din </w:t>
      </w:r>
      <w:r w:rsidR="00C2170E" w:rsidRPr="00DF7986">
        <w:rPr>
          <w:lang w:val="es-ES"/>
        </w:rPr>
        <w:t>serviciile si/sau lucrarile penru care a primit ordinul de incepere, pentru fiecare zi de intarziere pana la indeplinirea efectiva a obligatiei.</w:t>
      </w:r>
    </w:p>
    <w:p w:rsidR="002B5AC1" w:rsidRPr="00DF7986" w:rsidRDefault="002B5AC1" w:rsidP="002B5AC1">
      <w:pPr>
        <w:overflowPunct w:val="0"/>
        <w:autoSpaceDE w:val="0"/>
        <w:autoSpaceDN w:val="0"/>
        <w:adjustRightInd w:val="0"/>
        <w:ind w:left="-142" w:firstLine="142"/>
        <w:jc w:val="both"/>
        <w:textAlignment w:val="baseline"/>
        <w:rPr>
          <w:lang w:val="es-ES"/>
        </w:rPr>
      </w:pPr>
      <w:r w:rsidRPr="00DF7986">
        <w:rPr>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DF7986">
        <w:rPr>
          <w:vertAlign w:val="superscript"/>
          <w:lang w:val="es-ES"/>
        </w:rPr>
        <w:t>1</w:t>
      </w:r>
      <w:r w:rsidRPr="00DF7986">
        <w:rPr>
          <w:lang w:val="es-ES"/>
        </w:rPr>
        <w:t xml:space="preserve"> din O.G. nr. 13/2011.</w:t>
      </w:r>
    </w:p>
    <w:p w:rsidR="002B5AC1" w:rsidRPr="00DF7986" w:rsidRDefault="002B5AC1" w:rsidP="002B5AC1">
      <w:pPr>
        <w:overflowPunct w:val="0"/>
        <w:autoSpaceDE w:val="0"/>
        <w:autoSpaceDN w:val="0"/>
        <w:adjustRightInd w:val="0"/>
        <w:ind w:left="-142" w:firstLine="142"/>
        <w:jc w:val="both"/>
        <w:textAlignment w:val="baseline"/>
        <w:rPr>
          <w:lang w:val="es-ES"/>
        </w:rPr>
      </w:pPr>
      <w:r w:rsidRPr="00DF7986">
        <w:rPr>
          <w:lang w:val="es-ES"/>
        </w:rPr>
        <w:t>11.2 - În cazul în care achizitorul nu onorează facturile în termenul prevazut de art. 10.2, atunci acesta are obligaţia de a plăti, ca penalităţi, o sumă echivalentă cu 0,1% din plata neefectuată, pentru fiecare zi de intarziere.</w:t>
      </w:r>
    </w:p>
    <w:p w:rsidR="002B5AC1" w:rsidRPr="00DF7986" w:rsidRDefault="002B5AC1" w:rsidP="002B5AC1">
      <w:pPr>
        <w:overflowPunct w:val="0"/>
        <w:autoSpaceDE w:val="0"/>
        <w:autoSpaceDN w:val="0"/>
        <w:ind w:left="-142" w:firstLine="142"/>
        <w:jc w:val="both"/>
        <w:textAlignment w:val="baseline"/>
      </w:pPr>
      <w:r w:rsidRPr="00DF7986">
        <w:t>11.3 – In cazul aparitiei unor motive neimputabile achizitorului din care rezulta imposibilitatea obiectiva de a onora facturile in termenul prevazut la art. 10.2, acesta va notifica prestatorului situatia intervenita, partile avand posibilitatea de a incheia un act aditional prin care sa prelungeasca perioada de 30 de zile.</w:t>
      </w:r>
    </w:p>
    <w:p w:rsidR="002B5AC1" w:rsidRPr="00DF7986" w:rsidRDefault="002B5AC1" w:rsidP="002B5AC1">
      <w:pPr>
        <w:overflowPunct w:val="0"/>
        <w:autoSpaceDE w:val="0"/>
        <w:autoSpaceDN w:val="0"/>
        <w:adjustRightInd w:val="0"/>
        <w:ind w:left="-142" w:firstLine="142"/>
        <w:jc w:val="both"/>
        <w:textAlignment w:val="baseline"/>
      </w:pPr>
      <w:r w:rsidRPr="00DF7986">
        <w:rPr>
          <w:lang w:val="es-ES"/>
        </w:rPr>
        <w:t xml:space="preserve">11.4 -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w:t>
      </w:r>
      <w:r w:rsidRPr="00DF7986">
        <w:t>În acest caz, prestatorul are dreptul de a pretinde numai plata corespunzătoare pentru partea din contract executată pâna la data denunţării unilaterale a contractului.</w:t>
      </w:r>
    </w:p>
    <w:p w:rsidR="00C2170E" w:rsidRPr="00DF7986" w:rsidRDefault="002B5AC1" w:rsidP="00C2170E">
      <w:pPr>
        <w:overflowPunct w:val="0"/>
        <w:autoSpaceDE w:val="0"/>
        <w:autoSpaceDN w:val="0"/>
        <w:adjustRightInd w:val="0"/>
        <w:ind w:left="-142" w:firstLine="142"/>
        <w:jc w:val="both"/>
        <w:textAlignment w:val="baseline"/>
        <w:rPr>
          <w:noProof/>
          <w:lang w:val="ro-RO"/>
        </w:rPr>
      </w:pPr>
      <w:r w:rsidRPr="00DF7986">
        <w:lastRenderedPageBreak/>
        <w:t xml:space="preserve">11.5 </w:t>
      </w:r>
      <w:r w:rsidR="00C2170E" w:rsidRPr="00DF7986">
        <w:t>(1)</w:t>
      </w:r>
      <w:r w:rsidRPr="00DF7986">
        <w:t xml:space="preserve">- </w:t>
      </w:r>
      <w:r w:rsidRPr="00DF7986">
        <w:rPr>
          <w:i/>
        </w:rPr>
        <w:t>Pact comisoriu</w:t>
      </w:r>
      <w:r w:rsidRPr="00DF7986">
        <w:t>: Neexecutarea sau executarea necorespunzatoare a obligaţiilor asumate prin prezentul contract de către una dintre părţi, respectiv de către prestator a obligaţiilor principale prevazute la art. 9, iar de către achizitor a obligaţiilor prevazute la art. 10, dă dreptul celeilalte părţi de a considera contractul de pli</w:t>
      </w:r>
      <w:r w:rsidR="00C2170E" w:rsidRPr="00DF7986">
        <w:t>n drept reziliat, fără judecată.</w:t>
      </w:r>
      <w:r w:rsidRPr="00DF7986">
        <w:t xml:space="preserve"> </w:t>
      </w:r>
      <w:r w:rsidR="00C2170E" w:rsidRPr="00DF7986">
        <w:t xml:space="preserve">Rezilierea opereaza de drept dupa expirarea perioadei de remediere a incalcarii contractuale, notificata de catre achizitor prestatorului si numai daca prestatorul nu a remediat respectiva incalcare inauntrul termenului indicat in notificare </w:t>
      </w:r>
    </w:p>
    <w:p w:rsidR="00C2170E" w:rsidRPr="00DF7986" w:rsidRDefault="00C2170E" w:rsidP="00C2170E">
      <w:pPr>
        <w:overflowPunct w:val="0"/>
        <w:autoSpaceDE w:val="0"/>
        <w:autoSpaceDN w:val="0"/>
        <w:adjustRightInd w:val="0"/>
        <w:ind w:left="-142" w:firstLine="142"/>
        <w:jc w:val="both"/>
        <w:textAlignment w:val="baseline"/>
        <w:rPr>
          <w:noProof/>
          <w:lang w:val="ro-RO"/>
        </w:rPr>
      </w:pPr>
      <w:r w:rsidRPr="00DF7986">
        <w:rPr>
          <w:noProof/>
          <w:lang w:val="ro-RO"/>
        </w:rPr>
        <w:t xml:space="preserve">   (2) In cazul in care intervine sanctiunea rezilierii, prestatorul datoreaza achizitorului daune-interese in cuantum de 15% din valoarea contractului, fara TVA. </w:t>
      </w:r>
    </w:p>
    <w:p w:rsidR="00C2170E" w:rsidRPr="00DF7986" w:rsidRDefault="00C2170E" w:rsidP="00C2170E">
      <w:pPr>
        <w:ind w:left="-142" w:right="-10"/>
        <w:jc w:val="both"/>
        <w:rPr>
          <w:noProof/>
          <w:lang w:val="ro-RO"/>
        </w:rPr>
      </w:pPr>
      <w:r w:rsidRPr="00DF7986">
        <w:rPr>
          <w:noProof/>
          <w:lang w:val="ro-RO"/>
        </w:rPr>
        <w:t xml:space="preserve">   (3) In caz de neexecutare, executare necorespunzatoare a obligatiilor contractuale principale (art.9)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C2170E" w:rsidRPr="00DF7986" w:rsidRDefault="00C2170E" w:rsidP="00C2170E">
      <w:pPr>
        <w:ind w:left="-142" w:right="-10"/>
        <w:jc w:val="both"/>
        <w:rPr>
          <w:noProof/>
          <w:lang w:val="ro-RO"/>
        </w:rPr>
      </w:pPr>
      <w:r w:rsidRPr="00DF7986">
        <w:rPr>
          <w:noProof/>
          <w:lang w:val="ro-RO"/>
        </w:rPr>
        <w:t xml:space="preserve">  (4)  In caz de reziliere a contractului achizitorul datoreaza prestatorului, cu titlu de daune compensatorii o suma egala cu 15% din valoarea contractului, fara TVA.</w:t>
      </w:r>
    </w:p>
    <w:p w:rsidR="00C2170E" w:rsidRPr="00DF7986" w:rsidRDefault="00C2170E" w:rsidP="00EF59EE">
      <w:pPr>
        <w:shd w:val="clear" w:color="auto" w:fill="FFFFFF"/>
        <w:tabs>
          <w:tab w:val="left" w:pos="1080"/>
        </w:tabs>
        <w:jc w:val="center"/>
        <w:rPr>
          <w:b/>
          <w:bCs/>
          <w:i/>
          <w:iCs/>
          <w:spacing w:val="-12"/>
          <w:lang w:val="ro-RO"/>
        </w:rPr>
      </w:pPr>
    </w:p>
    <w:p w:rsidR="003A68BB" w:rsidRPr="00DF7986" w:rsidRDefault="003A68BB" w:rsidP="00EF59EE">
      <w:pPr>
        <w:shd w:val="clear" w:color="auto" w:fill="FFFFFF"/>
        <w:tabs>
          <w:tab w:val="left" w:pos="1080"/>
        </w:tabs>
        <w:jc w:val="center"/>
        <w:rPr>
          <w:b/>
          <w:bCs/>
          <w:i/>
          <w:iCs/>
          <w:spacing w:val="-12"/>
          <w:lang w:val="ro-RO"/>
        </w:rPr>
      </w:pPr>
      <w:r w:rsidRPr="00DF7986">
        <w:rPr>
          <w:b/>
          <w:bCs/>
          <w:i/>
          <w:iCs/>
          <w:spacing w:val="-12"/>
          <w:lang w:val="ro-RO"/>
        </w:rPr>
        <w:t>Clauze specifice</w:t>
      </w:r>
    </w:p>
    <w:p w:rsidR="003A68BB" w:rsidRPr="00DF7986" w:rsidRDefault="003A68BB" w:rsidP="00061B83">
      <w:pPr>
        <w:shd w:val="clear" w:color="auto" w:fill="FFFFFF"/>
        <w:tabs>
          <w:tab w:val="left" w:pos="338"/>
        </w:tabs>
        <w:rPr>
          <w:b/>
          <w:bCs/>
          <w:i/>
          <w:iCs/>
          <w:spacing w:val="-12"/>
          <w:lang w:val="ro-RO"/>
        </w:rPr>
      </w:pPr>
    </w:p>
    <w:p w:rsidR="003A68BB" w:rsidRPr="00DF7986" w:rsidRDefault="003A68BB" w:rsidP="003A68BB">
      <w:pPr>
        <w:pStyle w:val="DefaultText"/>
        <w:jc w:val="both"/>
        <w:rPr>
          <w:b/>
          <w:szCs w:val="24"/>
        </w:rPr>
      </w:pPr>
      <w:r w:rsidRPr="00DF7986">
        <w:rPr>
          <w:b/>
          <w:szCs w:val="24"/>
        </w:rPr>
        <w:t>12. Garanţia de bună execuţie a contractului</w:t>
      </w:r>
    </w:p>
    <w:p w:rsidR="003A68BB" w:rsidRPr="00DF7986" w:rsidRDefault="003A68BB" w:rsidP="003A68BB">
      <w:pPr>
        <w:jc w:val="both"/>
        <w:rPr>
          <w:noProof/>
          <w:lang w:val="fr-FR"/>
        </w:rPr>
      </w:pPr>
      <w:r w:rsidRPr="00DF7986">
        <w:rPr>
          <w:noProof/>
          <w:lang w:val="it-IT"/>
        </w:rPr>
        <w:t xml:space="preserve">12.1 – </w:t>
      </w:r>
      <w:r w:rsidR="009761C7" w:rsidRPr="00DF7986">
        <w:rPr>
          <w:noProof/>
          <w:lang w:val="it-IT"/>
        </w:rPr>
        <w:t xml:space="preserve"> </w:t>
      </w:r>
      <w:r w:rsidRPr="00DF7986">
        <w:rPr>
          <w:noProof/>
          <w:lang w:val="it-IT"/>
        </w:rPr>
        <w:t xml:space="preserve">(1) </w:t>
      </w:r>
      <w:r w:rsidR="009761C7" w:rsidRPr="00DF7986">
        <w:rPr>
          <w:noProof/>
          <w:lang w:val="it-IT"/>
        </w:rPr>
        <w:t xml:space="preserve">- </w:t>
      </w:r>
      <w:r w:rsidRPr="00DF7986">
        <w:rPr>
          <w:noProof/>
          <w:lang w:val="it-IT"/>
        </w:rPr>
        <w:t xml:space="preserve">Prestatorul </w:t>
      </w:r>
      <w:r w:rsidRPr="00DF7986">
        <w:rPr>
          <w:noProof/>
          <w:lang w:val="fr-FR"/>
        </w:rPr>
        <w:t xml:space="preserve">se obligă să constituie garanţia de bună execuţie a contractului în cuantum de </w:t>
      </w:r>
      <w:r w:rsidR="00942684">
        <w:rPr>
          <w:noProof/>
          <w:lang w:val="fr-FR"/>
        </w:rPr>
        <w:t>5</w:t>
      </w:r>
      <w:r w:rsidRPr="00DF7986">
        <w:rPr>
          <w:noProof/>
          <w:lang w:val="fr-FR"/>
        </w:rPr>
        <w:t>% din valoarea, fara TVA, a contractului, pentru perioada de derulare a contractului.</w:t>
      </w:r>
    </w:p>
    <w:p w:rsidR="003A68BB" w:rsidRPr="00DF7986" w:rsidRDefault="003A68BB" w:rsidP="003A68BB">
      <w:pPr>
        <w:overflowPunct w:val="0"/>
        <w:autoSpaceDE w:val="0"/>
        <w:autoSpaceDN w:val="0"/>
        <w:adjustRightInd w:val="0"/>
        <w:ind w:firstLine="720"/>
        <w:jc w:val="both"/>
        <w:textAlignment w:val="baseline"/>
        <w:rPr>
          <w:lang w:val="fr-FR"/>
        </w:rPr>
      </w:pPr>
      <w:r w:rsidRPr="00DF7986">
        <w:rPr>
          <w:lang w:val="fr-FR"/>
        </w:rPr>
        <w:t xml:space="preserve">  (2) - Garantia de buna executie se constituie de catre prestator in scopul asigurarii achizitorului de indeplinirea cantitativa, calitativa si in perioada convenita a contractului.</w:t>
      </w:r>
    </w:p>
    <w:p w:rsidR="003A68BB" w:rsidRPr="00DF7986" w:rsidRDefault="003A68BB" w:rsidP="003A68BB">
      <w:pPr>
        <w:jc w:val="both"/>
        <w:rPr>
          <w:noProof/>
          <w:lang w:val="fr-FR"/>
        </w:rPr>
      </w:pPr>
      <w:r w:rsidRPr="00DF7986">
        <w:rPr>
          <w:noProof/>
          <w:lang w:val="fr-FR"/>
        </w:rPr>
        <w:t xml:space="preserve">            (3)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EC4867" w:rsidRPr="00EC4867" w:rsidRDefault="003A68BB" w:rsidP="00EC4867">
      <w:pPr>
        <w:jc w:val="both"/>
      </w:pPr>
      <w:r w:rsidRPr="00DF7986">
        <w:rPr>
          <w:lang w:val="fr-FR"/>
        </w:rPr>
        <w:t xml:space="preserve">            </w:t>
      </w:r>
      <w:r w:rsidRPr="00DF7986">
        <w:rPr>
          <w:noProof/>
          <w:lang w:val="fr-FR"/>
        </w:rPr>
        <w:t xml:space="preserve">(4) </w:t>
      </w:r>
      <w:r w:rsidR="00842BC7" w:rsidRPr="007344AB">
        <w:rPr>
          <w:bCs/>
          <w:lang w:val="fr-FR"/>
        </w:rPr>
        <w:t xml:space="preserve"> Modul de constituire a garantiei de buna executie, </w:t>
      </w:r>
      <w:r w:rsidR="00EC4867">
        <w:rPr>
          <w:bCs/>
          <w:lang w:val="fr-FR"/>
        </w:rPr>
        <w:t xml:space="preserve">conform </w:t>
      </w:r>
      <w:r w:rsidR="00EC4867" w:rsidRPr="00EC4867">
        <w:t>art. 154 alin (4) din din Legea nr. 98/2016 privind achiziţiile publice, actualizata, coroborat cu art. 40 alin (4)-(9)  din H.G. nr. 395/ 2016, actualizata.Ofertantul va specifica modalitatea pentru care opteaza in Declaratia privind modul de constituire a garantiei de buna executie;</w:t>
      </w:r>
    </w:p>
    <w:p w:rsidR="003A68BB" w:rsidRPr="00DF7986" w:rsidRDefault="003A68BB" w:rsidP="00EC4867">
      <w:pPr>
        <w:jc w:val="both"/>
        <w:rPr>
          <w:noProof/>
          <w:lang w:val="fr-FR"/>
        </w:rPr>
      </w:pPr>
      <w:r w:rsidRPr="00DF7986">
        <w:rPr>
          <w:noProof/>
          <w:lang w:val="fr-FR"/>
        </w:rPr>
        <w:t xml:space="preserve">            (5) Dovada constituirii garantiei de buna executie se va face in termen de 5 zile lucratoare de la data semnarii contractului de catre ambele parti, in conformitate cu  art. 39, alin. (3) din H.G. nr. 395/ 2016;</w:t>
      </w:r>
      <w:r w:rsidR="00EC4867" w:rsidRPr="00EC4867">
        <w:t xml:space="preserve"> </w:t>
      </w:r>
      <w:r w:rsidR="00EC4867" w:rsidRPr="00EC4867">
        <w:rPr>
          <w:noProof/>
          <w:lang w:val="fr-FR"/>
        </w:rPr>
        <w:t>Autoritatea contractanta va elibera/ restitui garantia de buna executie conform prevederilor art. 154^2 din Legea 98/2016.</w:t>
      </w:r>
    </w:p>
    <w:p w:rsidR="003A68BB" w:rsidRPr="00DF7986" w:rsidRDefault="003A68BB" w:rsidP="003A68BB">
      <w:pPr>
        <w:pStyle w:val="DefaultText"/>
        <w:ind w:firstLine="720"/>
        <w:jc w:val="both"/>
        <w:rPr>
          <w:bCs/>
          <w:szCs w:val="24"/>
          <w:lang w:val="fr-FR"/>
        </w:rPr>
      </w:pPr>
      <w:r w:rsidRPr="00DF7986">
        <w:rPr>
          <w:szCs w:val="24"/>
          <w:lang w:val="fr-FR"/>
        </w:rPr>
        <w:t xml:space="preserve"> (6)</w:t>
      </w:r>
      <w:r w:rsidRPr="00DF7986">
        <w:rPr>
          <w:bCs/>
          <w:szCs w:val="24"/>
          <w:lang w:val="fr-FR"/>
        </w:rPr>
        <w:t xml:space="preserve"> In cazul neindeplinirii obligatiei prevazute la alineatele precedente achizitorul are dreptul de a aplica sanctiunea instituita de art.11.2.</w:t>
      </w:r>
    </w:p>
    <w:p w:rsidR="003A68BB" w:rsidRPr="00DF7986" w:rsidRDefault="003A68BB" w:rsidP="003A68BB">
      <w:pPr>
        <w:pStyle w:val="DefaultText"/>
        <w:jc w:val="both"/>
        <w:rPr>
          <w:szCs w:val="24"/>
          <w:lang w:val="pt-BR"/>
        </w:rPr>
      </w:pPr>
      <w:r w:rsidRPr="00DF7986">
        <w:rPr>
          <w:szCs w:val="24"/>
          <w:lang w:val="pt-BR"/>
        </w:rPr>
        <w:t xml:space="preserve">12.2 -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3A68BB" w:rsidRPr="00DF7986" w:rsidRDefault="003A68BB" w:rsidP="003A68BB">
      <w:pPr>
        <w:pStyle w:val="DefaultText"/>
        <w:jc w:val="both"/>
        <w:rPr>
          <w:szCs w:val="24"/>
          <w:lang w:val="pt-BR"/>
        </w:rPr>
      </w:pPr>
      <w:r w:rsidRPr="00DF7986">
        <w:rPr>
          <w:szCs w:val="24"/>
          <w:lang w:val="pt-BR"/>
        </w:rPr>
        <w:t>12.3 - Achizitorul se obligă să restituie garanţia de bună execuţie prestatorului in cel mult 14 zile de la data indeplinirii de catre acesta a obligatiilor asumate prin contract, daca nu a ridicat pana la acea data pretentii asupra ei.</w:t>
      </w:r>
    </w:p>
    <w:p w:rsidR="003A68BB" w:rsidRPr="00DF7986" w:rsidRDefault="003A68BB" w:rsidP="003A68BB">
      <w:pPr>
        <w:shd w:val="clear" w:color="auto" w:fill="FFFFFF"/>
        <w:tabs>
          <w:tab w:val="left" w:pos="338"/>
        </w:tabs>
        <w:rPr>
          <w:b/>
          <w:bCs/>
          <w:i/>
          <w:iCs/>
          <w:spacing w:val="-12"/>
          <w:lang w:val="pt-BR"/>
        </w:rPr>
      </w:pPr>
    </w:p>
    <w:p w:rsidR="003A68BB" w:rsidRPr="00DF7986" w:rsidRDefault="003A68BB" w:rsidP="003A68BB">
      <w:pPr>
        <w:shd w:val="clear" w:color="auto" w:fill="FFFFFF"/>
        <w:tabs>
          <w:tab w:val="left" w:pos="338"/>
        </w:tabs>
        <w:ind w:left="7"/>
        <w:jc w:val="both"/>
        <w:rPr>
          <w:b/>
          <w:bCs/>
          <w:lang w:val="it-IT"/>
        </w:rPr>
      </w:pPr>
      <w:r w:rsidRPr="00DF7986">
        <w:rPr>
          <w:b/>
          <w:bCs/>
          <w:spacing w:val="-12"/>
          <w:lang w:val="ro-RO"/>
        </w:rPr>
        <w:t>13</w:t>
      </w:r>
      <w:r w:rsidRPr="00DF7986">
        <w:rPr>
          <w:b/>
          <w:bCs/>
          <w:i/>
          <w:iCs/>
          <w:spacing w:val="-12"/>
          <w:lang w:val="ro-RO"/>
        </w:rPr>
        <w:t>.</w:t>
      </w:r>
      <w:r w:rsidRPr="00DF7986">
        <w:rPr>
          <w:b/>
          <w:bCs/>
          <w:i/>
          <w:iCs/>
          <w:lang w:val="ro-RO"/>
        </w:rPr>
        <w:t xml:space="preserve"> Alte resposabilităţi ale prestatorului</w:t>
      </w:r>
    </w:p>
    <w:p w:rsidR="003A68BB" w:rsidRPr="00DF7986" w:rsidRDefault="003A68BB" w:rsidP="00366F63">
      <w:pPr>
        <w:shd w:val="clear" w:color="auto" w:fill="FFFFFF"/>
        <w:tabs>
          <w:tab w:val="left" w:pos="518"/>
        </w:tabs>
        <w:ind w:left="14"/>
        <w:jc w:val="both"/>
        <w:rPr>
          <w:lang w:val="it-IT"/>
        </w:rPr>
      </w:pPr>
      <w:r w:rsidRPr="00DF7986">
        <w:rPr>
          <w:spacing w:val="-17"/>
          <w:lang w:val="ro-RO"/>
        </w:rPr>
        <w:t>13.1</w:t>
      </w:r>
      <w:r w:rsidR="00366F63" w:rsidRPr="00DF7986">
        <w:rPr>
          <w:lang w:val="ro-RO"/>
        </w:rPr>
        <w:tab/>
        <w:t>-</w:t>
      </w:r>
      <w:r w:rsidR="002505A5" w:rsidRPr="00DF7986">
        <w:rPr>
          <w:lang w:val="ro-RO"/>
        </w:rPr>
        <w:t xml:space="preserve"> </w:t>
      </w:r>
      <w:r w:rsidR="00366F63" w:rsidRPr="00DF7986">
        <w:rPr>
          <w:lang w:val="ro-RO"/>
        </w:rPr>
        <w:t>(1)</w:t>
      </w:r>
      <w:r w:rsidR="00C2170E" w:rsidRPr="00DF7986">
        <w:rPr>
          <w:lang w:val="ro-RO"/>
        </w:rPr>
        <w:t>P</w:t>
      </w:r>
      <w:r w:rsidR="00366F63" w:rsidRPr="00DF7986">
        <w:rPr>
          <w:lang w:val="ro-RO"/>
        </w:rPr>
        <w:t xml:space="preserve">restatorul </w:t>
      </w:r>
      <w:r w:rsidRPr="00DF7986">
        <w:rPr>
          <w:lang w:val="ro-RO"/>
        </w:rPr>
        <w:t>are obligaţia de a executa serviciile prevăzute în contract cu</w:t>
      </w:r>
      <w:r w:rsidRPr="00DF7986">
        <w:rPr>
          <w:lang w:val="ro-RO"/>
        </w:rPr>
        <w:br/>
        <w:t>profesionalismul şi promptitudinea cuvenite angajamentului asumat şi în conformitate cu propunerea sa tehnică.</w:t>
      </w:r>
    </w:p>
    <w:p w:rsidR="003A68BB" w:rsidRPr="00DF7986" w:rsidRDefault="002505A5" w:rsidP="003A68BB">
      <w:pPr>
        <w:shd w:val="clear" w:color="auto" w:fill="FFFFFF"/>
        <w:ind w:left="14"/>
        <w:jc w:val="both"/>
        <w:rPr>
          <w:lang w:val="ro-RO"/>
        </w:rPr>
      </w:pPr>
      <w:r w:rsidRPr="00DF7986">
        <w:rPr>
          <w:lang w:val="ro-RO"/>
        </w:rPr>
        <w:lastRenderedPageBreak/>
        <w:t xml:space="preserve">          </w:t>
      </w:r>
      <w:r w:rsidR="003A68BB" w:rsidRPr="00DF7986">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3A68BB" w:rsidRPr="00DF7986" w:rsidRDefault="003A68BB" w:rsidP="003A68BB">
      <w:pPr>
        <w:shd w:val="clear" w:color="auto" w:fill="FFFFFF"/>
        <w:tabs>
          <w:tab w:val="left" w:pos="518"/>
        </w:tabs>
        <w:ind w:left="14"/>
        <w:jc w:val="both"/>
        <w:rPr>
          <w:lang w:val="ro-RO"/>
        </w:rPr>
      </w:pPr>
      <w:r w:rsidRPr="00DF7986">
        <w:rPr>
          <w:spacing w:val="-11"/>
          <w:lang w:val="ro-RO"/>
        </w:rPr>
        <w:t>13.2</w:t>
      </w:r>
      <w:r w:rsidRPr="00DF7986">
        <w:rPr>
          <w:lang w:val="ro-RO"/>
        </w:rPr>
        <w:tab/>
        <w:t>- Prestatorul este pe deplin responsabil pentru execuţia serviciilor în conformitate cu termenul de prestare convenit. Totodată, este răspunzător atât de siguranţa tuturor operaţiunilor şi metodelor de prestare utilizate, cât şi de calificarea personalului folosit pe toată durata contractului.</w:t>
      </w:r>
    </w:p>
    <w:p w:rsidR="003A68BB" w:rsidRPr="00DF7986" w:rsidRDefault="003A68BB" w:rsidP="003A68BB">
      <w:pPr>
        <w:shd w:val="clear" w:color="auto" w:fill="FFFFFF"/>
        <w:tabs>
          <w:tab w:val="left" w:pos="518"/>
        </w:tabs>
        <w:ind w:left="14"/>
        <w:jc w:val="both"/>
        <w:rPr>
          <w:lang w:val="it-IT"/>
        </w:rPr>
      </w:pPr>
      <w:r w:rsidRPr="00DF7986">
        <w:rPr>
          <w:lang w:val="ro-RO"/>
        </w:rPr>
        <w:t xml:space="preserve">13.3 </w:t>
      </w:r>
      <w:r w:rsidRPr="00DF7986">
        <w:rPr>
          <w:lang w:val="it-IT"/>
        </w:rPr>
        <w:t xml:space="preserve">– Prestatorul se obliga sa emita factura cel tarziu pana in cea de-a 15-a zi a lunii urmatoare celei in care s-a </w:t>
      </w:r>
      <w:r w:rsidR="00F92588" w:rsidRPr="00DF7986">
        <w:rPr>
          <w:lang w:val="it-IT"/>
        </w:rPr>
        <w:t>receptionat</w:t>
      </w:r>
      <w:r w:rsidRPr="00DF7986">
        <w:rPr>
          <w:lang w:val="it-IT"/>
        </w:rPr>
        <w:t xml:space="preserve"> serviciul </w:t>
      </w:r>
      <w:r w:rsidRPr="00DF7986">
        <w:rPr>
          <w:b/>
          <w:lang w:val="it-IT"/>
        </w:rPr>
        <w:t>(conform art. 319 alin.16 Cod Fiscal).</w:t>
      </w:r>
    </w:p>
    <w:p w:rsidR="003A68BB" w:rsidRPr="00DF7986" w:rsidRDefault="003A68BB" w:rsidP="003A68BB">
      <w:pPr>
        <w:shd w:val="clear" w:color="auto" w:fill="FFFFFF"/>
        <w:tabs>
          <w:tab w:val="left" w:pos="518"/>
        </w:tabs>
        <w:jc w:val="both"/>
        <w:rPr>
          <w:lang w:val="it-IT"/>
        </w:rPr>
      </w:pPr>
    </w:p>
    <w:p w:rsidR="003A68BB" w:rsidRPr="00DF7986" w:rsidRDefault="003A68BB" w:rsidP="003A68BB">
      <w:pPr>
        <w:shd w:val="clear" w:color="auto" w:fill="FFFFFF"/>
        <w:tabs>
          <w:tab w:val="left" w:pos="338"/>
        </w:tabs>
        <w:ind w:left="7"/>
        <w:jc w:val="both"/>
        <w:rPr>
          <w:b/>
          <w:bCs/>
          <w:lang w:val="ro-RO"/>
        </w:rPr>
      </w:pPr>
      <w:r w:rsidRPr="00DF7986">
        <w:rPr>
          <w:b/>
          <w:bCs/>
          <w:spacing w:val="-11"/>
          <w:lang w:val="ro-RO"/>
        </w:rPr>
        <w:t>14.</w:t>
      </w:r>
      <w:r w:rsidRPr="00DF7986">
        <w:rPr>
          <w:b/>
          <w:bCs/>
          <w:lang w:val="ro-RO"/>
        </w:rPr>
        <w:tab/>
        <w:t xml:space="preserve"> </w:t>
      </w:r>
      <w:r w:rsidRPr="00DF7986">
        <w:rPr>
          <w:b/>
          <w:bCs/>
          <w:i/>
          <w:iCs/>
          <w:lang w:val="ro-RO"/>
        </w:rPr>
        <w:t>Alte responsabilităţi ale achizitorului</w:t>
      </w:r>
    </w:p>
    <w:p w:rsidR="003A68BB" w:rsidRPr="00DF7986" w:rsidRDefault="003A68BB" w:rsidP="003A68BB">
      <w:pPr>
        <w:shd w:val="clear" w:color="auto" w:fill="FFFFFF"/>
        <w:ind w:left="7" w:right="14"/>
        <w:jc w:val="both"/>
        <w:rPr>
          <w:lang w:val="ro-RO"/>
        </w:rPr>
      </w:pPr>
      <w:r w:rsidRPr="00DF7986">
        <w:rPr>
          <w:lang w:val="ro-RO"/>
        </w:rPr>
        <w:t>14.1 - Achizitorul se obligă să pună la dispoziţia prestatorului orice facilităţi şi/sau informaţii pe care acesta le solicita şi pe care le considera necesare îndeplinirii contractului.</w:t>
      </w:r>
    </w:p>
    <w:p w:rsidR="00AA3C6E" w:rsidRPr="00DF7986" w:rsidRDefault="00AA3C6E" w:rsidP="001E6E5B">
      <w:pPr>
        <w:shd w:val="clear" w:color="auto" w:fill="FFFFFF"/>
        <w:tabs>
          <w:tab w:val="left" w:pos="338"/>
        </w:tabs>
        <w:jc w:val="both"/>
        <w:rPr>
          <w:b/>
          <w:bCs/>
          <w:spacing w:val="-11"/>
          <w:lang w:val="ro-RO"/>
        </w:rPr>
      </w:pPr>
    </w:p>
    <w:p w:rsidR="003A68BB" w:rsidRPr="00DF7986" w:rsidRDefault="003A68BB" w:rsidP="003A68BB">
      <w:pPr>
        <w:shd w:val="clear" w:color="auto" w:fill="FFFFFF"/>
        <w:tabs>
          <w:tab w:val="left" w:pos="338"/>
        </w:tabs>
        <w:ind w:left="7"/>
        <w:jc w:val="both"/>
        <w:rPr>
          <w:b/>
          <w:bCs/>
          <w:lang w:val="it-IT"/>
        </w:rPr>
      </w:pPr>
      <w:r w:rsidRPr="00DF7986">
        <w:rPr>
          <w:b/>
          <w:bCs/>
          <w:spacing w:val="-11"/>
          <w:lang w:val="ro-RO"/>
        </w:rPr>
        <w:t>15</w:t>
      </w:r>
      <w:r w:rsidRPr="00DF7986">
        <w:rPr>
          <w:b/>
          <w:bCs/>
          <w:i/>
          <w:iCs/>
          <w:spacing w:val="-11"/>
          <w:lang w:val="ro-RO"/>
        </w:rPr>
        <w:t>.</w:t>
      </w:r>
      <w:r w:rsidRPr="00DF7986">
        <w:rPr>
          <w:b/>
          <w:bCs/>
          <w:i/>
          <w:iCs/>
          <w:lang w:val="ro-RO"/>
        </w:rPr>
        <w:tab/>
        <w:t xml:space="preserve"> Recepţie şi verificări</w:t>
      </w:r>
    </w:p>
    <w:p w:rsidR="003A68BB" w:rsidRPr="00DF7986" w:rsidRDefault="003A68BB" w:rsidP="003A68BB">
      <w:pPr>
        <w:shd w:val="clear" w:color="auto" w:fill="FFFFFF"/>
        <w:tabs>
          <w:tab w:val="left" w:pos="533"/>
        </w:tabs>
        <w:ind w:right="7"/>
        <w:jc w:val="both"/>
        <w:rPr>
          <w:spacing w:val="-13"/>
          <w:lang w:val="ro-RO"/>
        </w:rPr>
      </w:pPr>
      <w:r w:rsidRPr="00DF7986">
        <w:rPr>
          <w:lang w:val="ro-RO"/>
        </w:rPr>
        <w:t xml:space="preserve">15.1 – Achizitorul prin reprezentantii sai imputerniciti, are dreptul de a verifica modul de prestare a serviciilor pentru a stabili conformitatea lor cu specificatiile tehnice si prevederile din propunerea tehnică şi din </w:t>
      </w:r>
      <w:r w:rsidR="00335AE3" w:rsidRPr="00DF7986">
        <w:rPr>
          <w:lang w:val="ro-RO"/>
        </w:rPr>
        <w:t>Tema de proiectare.</w:t>
      </w:r>
    </w:p>
    <w:p w:rsidR="003A68BB" w:rsidRPr="00DF7986" w:rsidRDefault="003A68BB" w:rsidP="003A68BB">
      <w:pPr>
        <w:shd w:val="clear" w:color="auto" w:fill="FFFFFF"/>
        <w:tabs>
          <w:tab w:val="left" w:pos="284"/>
        </w:tabs>
        <w:ind w:left="22"/>
        <w:jc w:val="both"/>
        <w:rPr>
          <w:b/>
          <w:bCs/>
          <w:lang w:val="ro-RO"/>
        </w:rPr>
      </w:pPr>
      <w:r w:rsidRPr="00DF7986">
        <w:rPr>
          <w:b/>
          <w:bCs/>
          <w:lang w:val="ro-RO"/>
        </w:rPr>
        <w:tab/>
      </w:r>
    </w:p>
    <w:p w:rsidR="003A68BB" w:rsidRPr="00DF7986" w:rsidRDefault="003A68BB" w:rsidP="003A68BB">
      <w:pPr>
        <w:shd w:val="clear" w:color="auto" w:fill="FFFFFF"/>
        <w:tabs>
          <w:tab w:val="left" w:pos="284"/>
        </w:tabs>
        <w:ind w:left="22"/>
        <w:jc w:val="both"/>
        <w:rPr>
          <w:b/>
          <w:bCs/>
          <w:i/>
          <w:iCs/>
          <w:lang w:val="ro-RO"/>
        </w:rPr>
      </w:pPr>
      <w:r w:rsidRPr="00DF7986">
        <w:rPr>
          <w:b/>
          <w:bCs/>
          <w:lang w:val="ro-RO"/>
        </w:rPr>
        <w:t>16</w:t>
      </w:r>
      <w:r w:rsidRPr="00DF7986">
        <w:rPr>
          <w:b/>
          <w:bCs/>
          <w:i/>
          <w:iCs/>
          <w:lang w:val="ro-RO"/>
        </w:rPr>
        <w:t>. Incepere, finalizare, întârzieri, sistare</w:t>
      </w:r>
    </w:p>
    <w:p w:rsidR="003A68BB" w:rsidRPr="00DF7986" w:rsidRDefault="003A68BB" w:rsidP="003A68BB">
      <w:pPr>
        <w:shd w:val="clear" w:color="auto" w:fill="FFFFFF"/>
        <w:ind w:left="22"/>
        <w:jc w:val="both"/>
        <w:rPr>
          <w:lang w:val="it-IT"/>
        </w:rPr>
      </w:pPr>
      <w:r w:rsidRPr="00DF7986">
        <w:rPr>
          <w:spacing w:val="-19"/>
          <w:lang w:val="ro-RO"/>
        </w:rPr>
        <w:t>16.1</w:t>
      </w:r>
      <w:r w:rsidR="002505A5" w:rsidRPr="00DF7986">
        <w:rPr>
          <w:spacing w:val="-19"/>
          <w:lang w:val="ro-RO"/>
        </w:rPr>
        <w:t xml:space="preserve"> </w:t>
      </w:r>
      <w:r w:rsidRPr="00DF7986">
        <w:rPr>
          <w:lang w:val="ro-RO"/>
        </w:rPr>
        <w:t>- (1)</w:t>
      </w:r>
      <w:r w:rsidR="002505A5" w:rsidRPr="00DF7986">
        <w:rPr>
          <w:lang w:val="ro-RO"/>
        </w:rPr>
        <w:t>-</w:t>
      </w:r>
      <w:r w:rsidRPr="00DF7986">
        <w:rPr>
          <w:lang w:val="ro-RO"/>
        </w:rPr>
        <w:t xml:space="preserve"> Prestatorul are obligaţia de a începe prestarea serviciilor în timpul cel mai scurt posibil de la semnarea contractului de catre ambele parti.</w:t>
      </w:r>
    </w:p>
    <w:p w:rsidR="003A68BB" w:rsidRPr="00DF7986" w:rsidRDefault="00B272C8" w:rsidP="003A68BB">
      <w:pPr>
        <w:shd w:val="clear" w:color="auto" w:fill="FFFFFF"/>
        <w:ind w:left="7"/>
        <w:jc w:val="both"/>
        <w:rPr>
          <w:lang w:val="it-IT"/>
        </w:rPr>
      </w:pPr>
      <w:r w:rsidRPr="00DF7986">
        <w:rPr>
          <w:lang w:val="ro-RO"/>
        </w:rPr>
        <w:t xml:space="preserve">          </w:t>
      </w:r>
      <w:r w:rsidR="003A68BB" w:rsidRPr="00DF7986">
        <w:rPr>
          <w:lang w:val="ro-RO"/>
        </w:rPr>
        <w:t>(2) In cazul în care prestatorul suferă întârzieri şi/sau suportă costuri suplimentare, datorate în exclusivitate achizitorului părţile vor stabili de comun acord:</w:t>
      </w:r>
    </w:p>
    <w:p w:rsidR="003A68BB" w:rsidRPr="00DF7986" w:rsidRDefault="003A68BB" w:rsidP="003A68BB">
      <w:pPr>
        <w:shd w:val="clear" w:color="auto" w:fill="FFFFFF"/>
        <w:tabs>
          <w:tab w:val="left" w:pos="245"/>
        </w:tabs>
        <w:jc w:val="both"/>
        <w:rPr>
          <w:lang w:val="it-IT"/>
        </w:rPr>
      </w:pPr>
      <w:r w:rsidRPr="00DF7986">
        <w:rPr>
          <w:spacing w:val="-8"/>
          <w:lang w:val="ro-RO"/>
        </w:rPr>
        <w:t>a)</w:t>
      </w:r>
      <w:r w:rsidRPr="00DF7986">
        <w:rPr>
          <w:lang w:val="ro-RO"/>
        </w:rPr>
        <w:tab/>
        <w:t xml:space="preserve">  </w:t>
      </w:r>
      <w:r w:rsidRPr="00DF7986">
        <w:rPr>
          <w:spacing w:val="-1"/>
          <w:lang w:val="ro-RO"/>
        </w:rPr>
        <w:t>prelungirea perioadei de prestare a serviciului, şi</w:t>
      </w:r>
    </w:p>
    <w:p w:rsidR="003A68BB" w:rsidRPr="00DF7986" w:rsidRDefault="003A68BB" w:rsidP="003A68BB">
      <w:pPr>
        <w:shd w:val="clear" w:color="auto" w:fill="FFFFFF"/>
        <w:tabs>
          <w:tab w:val="left" w:pos="403"/>
        </w:tabs>
        <w:ind w:right="22"/>
        <w:jc w:val="both"/>
        <w:rPr>
          <w:lang w:val="it-IT"/>
        </w:rPr>
      </w:pPr>
      <w:r w:rsidRPr="00DF7986">
        <w:rPr>
          <w:spacing w:val="-7"/>
          <w:lang w:val="ro-RO"/>
        </w:rPr>
        <w:t>b)</w:t>
      </w:r>
      <w:r w:rsidRPr="00DF7986">
        <w:rPr>
          <w:lang w:val="ro-RO"/>
        </w:rPr>
        <w:tab/>
        <w:t>totalul cheltuielilor aferente, dacă este cazul, care se vor adaugă la preţul</w:t>
      </w:r>
      <w:r w:rsidRPr="00DF7986">
        <w:rPr>
          <w:lang w:val="ro-RO"/>
        </w:rPr>
        <w:br/>
        <w:t>contractului.</w:t>
      </w:r>
    </w:p>
    <w:p w:rsidR="003A68BB" w:rsidRPr="00DF7986" w:rsidRDefault="003A68BB" w:rsidP="003A68BB">
      <w:pPr>
        <w:shd w:val="clear" w:color="auto" w:fill="FFFFFF"/>
        <w:tabs>
          <w:tab w:val="left" w:pos="490"/>
        </w:tabs>
        <w:jc w:val="both"/>
        <w:rPr>
          <w:lang w:val="ro-RO"/>
        </w:rPr>
      </w:pPr>
      <w:r w:rsidRPr="00DF7986">
        <w:rPr>
          <w:spacing w:val="-11"/>
          <w:lang w:val="ro-RO"/>
        </w:rPr>
        <w:t>16.2</w:t>
      </w:r>
      <w:r w:rsidRPr="00DF7986">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3A68BB" w:rsidRPr="00DF7986" w:rsidRDefault="00B272C8" w:rsidP="003A68BB">
      <w:pPr>
        <w:shd w:val="clear" w:color="auto" w:fill="FFFFFF"/>
        <w:tabs>
          <w:tab w:val="left" w:pos="490"/>
        </w:tabs>
        <w:jc w:val="both"/>
        <w:rPr>
          <w:u w:val="single"/>
          <w:lang w:val="ro-RO"/>
        </w:rPr>
      </w:pPr>
      <w:r w:rsidRPr="00DF7986">
        <w:rPr>
          <w:lang w:val="ro-RO"/>
        </w:rPr>
        <w:t xml:space="preserve">         </w:t>
      </w:r>
      <w:r w:rsidR="003A68BB" w:rsidRPr="00DF7986">
        <w:rPr>
          <w:lang w:val="ro-RO"/>
        </w:rPr>
        <w:t xml:space="preserve">(2) </w:t>
      </w:r>
      <w:r w:rsidR="003A68BB" w:rsidRPr="00DF7986">
        <w:rPr>
          <w:u w:val="single"/>
          <w:lang w:val="ro-RO"/>
        </w:rPr>
        <w:t>In cazul în care:</w:t>
      </w:r>
    </w:p>
    <w:p w:rsidR="003A68BB" w:rsidRPr="00DF7986" w:rsidRDefault="003A68BB" w:rsidP="003A68BB">
      <w:pPr>
        <w:shd w:val="clear" w:color="auto" w:fill="FFFFFF"/>
        <w:jc w:val="both"/>
        <w:rPr>
          <w:lang w:val="ro-RO"/>
        </w:rPr>
      </w:pPr>
      <w:r w:rsidRPr="00DF7986">
        <w:rPr>
          <w:lang w:val="ro-RO"/>
        </w:rPr>
        <w:t xml:space="preserve">i)   orice motive de întârziere, ce nu se datorează prestatorului, sau </w:t>
      </w:r>
    </w:p>
    <w:p w:rsidR="003A68BB" w:rsidRPr="00DF7986" w:rsidRDefault="003A68BB" w:rsidP="003A68BB">
      <w:pPr>
        <w:shd w:val="clear" w:color="auto" w:fill="FFFFFF"/>
        <w:jc w:val="both"/>
        <w:rPr>
          <w:lang w:val="ro-RO"/>
        </w:rPr>
      </w:pPr>
      <w:r w:rsidRPr="00DF7986">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DF7986">
        <w:rPr>
          <w:spacing w:val="-1"/>
          <w:lang w:val="ro-RO"/>
        </w:rPr>
        <w:t xml:space="preserve">oricărei faze a acestora, atunci părţile vor revizui, de comun acord, perioada de prestare şi vor </w:t>
      </w:r>
      <w:r w:rsidRPr="00DF7986">
        <w:rPr>
          <w:lang w:val="ro-RO"/>
        </w:rPr>
        <w:t>semna un act adiţional.</w:t>
      </w:r>
    </w:p>
    <w:p w:rsidR="003A68BB" w:rsidRPr="00DF7986" w:rsidRDefault="003A68BB" w:rsidP="003A68BB">
      <w:pPr>
        <w:shd w:val="clear" w:color="auto" w:fill="FFFFFF"/>
        <w:tabs>
          <w:tab w:val="left" w:pos="490"/>
        </w:tabs>
        <w:jc w:val="both"/>
        <w:rPr>
          <w:spacing w:val="-13"/>
          <w:lang w:val="ro-RO"/>
        </w:rPr>
      </w:pPr>
      <w:r w:rsidRPr="00DF7986">
        <w:rPr>
          <w:spacing w:val="-1"/>
          <w:lang w:val="ro-RO"/>
        </w:rPr>
        <w:t xml:space="preserve">16.3 - Dacă pe parcursul îndeplinirii contractului, prestatorul nu respectă termenul de prestare, </w:t>
      </w:r>
      <w:r w:rsidRPr="00DF7986">
        <w:rPr>
          <w:lang w:val="ro-RO"/>
        </w:rPr>
        <w:t>acesta are obligaţia de a notifica acest lucru, în timp util, achizitorului. Modificarea datei/perioadelor de prestare asumate în graficul de prestare se face cu acordul părţilor, prin act adiţional.</w:t>
      </w:r>
    </w:p>
    <w:p w:rsidR="003A68BB" w:rsidRPr="00DF7986" w:rsidRDefault="003A68BB" w:rsidP="003A68BB">
      <w:pPr>
        <w:shd w:val="clear" w:color="auto" w:fill="FFFFFF"/>
        <w:tabs>
          <w:tab w:val="left" w:pos="490"/>
        </w:tabs>
        <w:ind w:right="7"/>
        <w:jc w:val="both"/>
        <w:rPr>
          <w:spacing w:val="-11"/>
          <w:lang w:val="ro-RO"/>
        </w:rPr>
      </w:pPr>
      <w:r w:rsidRPr="00DF7986">
        <w:rPr>
          <w:lang w:val="ro-RO"/>
        </w:rPr>
        <w:t>16.4 - In afara cazului în care achizitorul este de acord cu o prelungire a termenului de prestare, orice întârziere în îndeplinirea contractului dă dreptul achizitorului de a solicita penalităţi prestatorului.</w:t>
      </w:r>
    </w:p>
    <w:p w:rsidR="003A68BB" w:rsidRPr="00DF7986" w:rsidRDefault="003A68BB" w:rsidP="003A68BB">
      <w:pPr>
        <w:shd w:val="clear" w:color="auto" w:fill="FFFFFF"/>
        <w:tabs>
          <w:tab w:val="left" w:pos="426"/>
          <w:tab w:val="left" w:pos="851"/>
        </w:tabs>
        <w:ind w:left="7"/>
        <w:jc w:val="both"/>
        <w:rPr>
          <w:b/>
          <w:bCs/>
          <w:lang w:val="ro-RO"/>
        </w:rPr>
      </w:pPr>
      <w:r w:rsidRPr="00DF7986">
        <w:rPr>
          <w:b/>
          <w:bCs/>
          <w:lang w:val="ro-RO"/>
        </w:rPr>
        <w:tab/>
      </w:r>
    </w:p>
    <w:p w:rsidR="003A68BB" w:rsidRPr="00DF7986" w:rsidRDefault="003A68BB" w:rsidP="003A68BB">
      <w:pPr>
        <w:shd w:val="clear" w:color="auto" w:fill="FFFFFF"/>
        <w:tabs>
          <w:tab w:val="left" w:pos="426"/>
          <w:tab w:val="left" w:pos="851"/>
        </w:tabs>
        <w:ind w:left="7"/>
        <w:jc w:val="both"/>
        <w:rPr>
          <w:b/>
          <w:bCs/>
          <w:lang w:val="ro-RO"/>
        </w:rPr>
      </w:pPr>
      <w:r w:rsidRPr="00DF7986">
        <w:rPr>
          <w:b/>
          <w:bCs/>
          <w:lang w:val="ro-RO"/>
        </w:rPr>
        <w:t>17.</w:t>
      </w:r>
      <w:r w:rsidRPr="00DF7986">
        <w:rPr>
          <w:b/>
          <w:bCs/>
          <w:i/>
          <w:iCs/>
          <w:lang w:val="ro-RO"/>
        </w:rPr>
        <w:t xml:space="preserve">  Ajustarea preţului contractului</w:t>
      </w:r>
    </w:p>
    <w:p w:rsidR="001C08E9" w:rsidRPr="001C08E9" w:rsidRDefault="001C08E9" w:rsidP="001C08E9">
      <w:pPr>
        <w:shd w:val="clear" w:color="auto" w:fill="FFFFFF"/>
        <w:tabs>
          <w:tab w:val="left" w:pos="338"/>
        </w:tabs>
        <w:ind w:left="7"/>
        <w:jc w:val="both"/>
        <w:rPr>
          <w:spacing w:val="-19"/>
          <w:lang w:val="ro-RO"/>
        </w:rPr>
      </w:pPr>
      <w:r w:rsidRPr="001C08E9">
        <w:rPr>
          <w:spacing w:val="-19"/>
          <w:lang w:val="ro-RO"/>
        </w:rPr>
        <w:t>1</w:t>
      </w:r>
      <w:r>
        <w:rPr>
          <w:spacing w:val="-19"/>
          <w:lang w:val="ro-RO"/>
        </w:rPr>
        <w:t>7</w:t>
      </w:r>
      <w:r w:rsidRPr="001C08E9">
        <w:rPr>
          <w:spacing w:val="-19"/>
          <w:lang w:val="ro-RO"/>
        </w:rPr>
        <w:t>.1 - Pentru lucrarile executate, plăţile datorate de achizitor executantului sunt tarifele declarate în propunerea financiară, anexă la contract.</w:t>
      </w:r>
    </w:p>
    <w:p w:rsidR="001E6E5B" w:rsidRPr="00DF7986" w:rsidRDefault="001C08E9" w:rsidP="001C08E9">
      <w:pPr>
        <w:shd w:val="clear" w:color="auto" w:fill="FFFFFF"/>
        <w:tabs>
          <w:tab w:val="left" w:pos="338"/>
        </w:tabs>
        <w:ind w:left="7"/>
        <w:jc w:val="both"/>
        <w:rPr>
          <w:b/>
          <w:bCs/>
          <w:spacing w:val="-15"/>
          <w:lang w:val="ro-RO"/>
        </w:rPr>
      </w:pPr>
      <w:r w:rsidRPr="001C08E9">
        <w:rPr>
          <w:spacing w:val="-19"/>
          <w:lang w:val="ro-RO"/>
        </w:rPr>
        <w:t>1</w:t>
      </w:r>
      <w:r>
        <w:rPr>
          <w:spacing w:val="-19"/>
          <w:lang w:val="ro-RO"/>
        </w:rPr>
        <w:t>7</w:t>
      </w:r>
      <w:r w:rsidRPr="001C08E9">
        <w:rPr>
          <w:spacing w:val="-19"/>
          <w:lang w:val="ro-RO"/>
        </w:rPr>
        <w:t>.2 - În c</w:t>
      </w:r>
      <w:bookmarkStart w:id="0" w:name="_GoBack"/>
      <w:bookmarkEnd w:id="0"/>
      <w:r w:rsidRPr="001C08E9">
        <w:rPr>
          <w:spacing w:val="-19"/>
          <w:lang w:val="ro-RO"/>
        </w:rPr>
        <w:t>ondiţiile art. 221 alin. (1) lit. e) din Lege, ajustarea preţului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r w:rsidR="003A68BB" w:rsidRPr="00DF7986">
        <w:rPr>
          <w:b/>
          <w:bCs/>
          <w:spacing w:val="-15"/>
          <w:lang w:val="ro-RO"/>
        </w:rPr>
        <w:tab/>
      </w:r>
    </w:p>
    <w:p w:rsidR="003A68BB" w:rsidRPr="00DF7986" w:rsidRDefault="003A68BB" w:rsidP="003A68BB">
      <w:pPr>
        <w:shd w:val="clear" w:color="auto" w:fill="FFFFFF"/>
        <w:tabs>
          <w:tab w:val="left" w:pos="338"/>
        </w:tabs>
        <w:ind w:left="7"/>
        <w:jc w:val="both"/>
        <w:rPr>
          <w:b/>
          <w:bCs/>
          <w:lang w:val="es-ES_tradnl"/>
        </w:rPr>
      </w:pPr>
      <w:r w:rsidRPr="00DF7986">
        <w:rPr>
          <w:b/>
          <w:bCs/>
          <w:spacing w:val="-15"/>
          <w:lang w:val="ro-RO"/>
        </w:rPr>
        <w:t>18.</w:t>
      </w:r>
      <w:r w:rsidRPr="00DF7986">
        <w:rPr>
          <w:b/>
          <w:bCs/>
          <w:i/>
          <w:iCs/>
          <w:lang w:val="ro-RO"/>
        </w:rPr>
        <w:tab/>
        <w:t xml:space="preserve"> Amendamente</w:t>
      </w:r>
    </w:p>
    <w:p w:rsidR="003A68BB" w:rsidRPr="00DF7986" w:rsidRDefault="003A68BB" w:rsidP="003A68BB">
      <w:pPr>
        <w:shd w:val="clear" w:color="auto" w:fill="FFFFFF"/>
        <w:ind w:right="7"/>
        <w:jc w:val="both"/>
        <w:rPr>
          <w:lang w:val="ro-RO"/>
        </w:rPr>
      </w:pPr>
      <w:r w:rsidRPr="00DF7986">
        <w:rPr>
          <w:lang w:val="ro-RO"/>
        </w:rPr>
        <w:t xml:space="preserve">18.1 - Părţile contractante au dreptul, pe durata îndeplinirii contractului, de a conveni modificarea clauzelor contractului, prin act adiţional, numai în </w:t>
      </w:r>
      <w:r w:rsidR="00F92588" w:rsidRPr="00DF7986">
        <w:rPr>
          <w:lang w:val="ro-RO"/>
        </w:rPr>
        <w:t>situatiile reglementate de dispozitiile art.221 din Legea nr.98/2016 privind achizitiile publice, cu modificarile si completarile ulterioare.</w:t>
      </w:r>
    </w:p>
    <w:p w:rsidR="003F4E70" w:rsidRPr="00DF7986" w:rsidRDefault="003F4E70" w:rsidP="003A68BB">
      <w:pPr>
        <w:shd w:val="clear" w:color="auto" w:fill="FFFFFF"/>
        <w:ind w:right="7"/>
        <w:jc w:val="both"/>
        <w:rPr>
          <w:lang w:val="ro-RO"/>
        </w:rPr>
      </w:pPr>
      <w:r w:rsidRPr="00DF7986">
        <w:rPr>
          <w:lang w:val="ro-RO"/>
        </w:rPr>
        <w:lastRenderedPageBreak/>
        <w:t xml:space="preserve">18.2 – Părţile contractante convin ca, odata cu receptionarea si plata </w:t>
      </w:r>
      <w:r w:rsidR="00F92588" w:rsidRPr="00DF7986">
        <w:rPr>
          <w:lang w:val="ro-RO"/>
        </w:rPr>
        <w:t xml:space="preserve">documentatiilor </w:t>
      </w:r>
      <w:r w:rsidR="00335AE3" w:rsidRPr="00DF7986">
        <w:rPr>
          <w:lang w:val="ro-RO"/>
        </w:rPr>
        <w:t>tehnice, faza SF,</w:t>
      </w:r>
      <w:r w:rsidR="00F92588" w:rsidRPr="00DF7986">
        <w:rPr>
          <w:lang w:val="ro-RO"/>
        </w:rPr>
        <w:t xml:space="preserve"> pentru </w:t>
      </w:r>
      <w:r w:rsidR="00335AE3" w:rsidRPr="00DF7986">
        <w:rPr>
          <w:lang w:val="ro-RO"/>
        </w:rPr>
        <w:t xml:space="preserve">obiectul de investitii </w:t>
      </w:r>
      <w:r w:rsidR="00603EF7" w:rsidRPr="00603EF7">
        <w:rPr>
          <w:lang w:val="ro-RO"/>
        </w:rPr>
        <w:t>« Managementul inteligent al intersectiilor din Municipiul Ploiesti »</w:t>
      </w:r>
      <w:r w:rsidR="00232BD8">
        <w:rPr>
          <w:lang w:val="ro-RO"/>
        </w:rPr>
        <w:t xml:space="preserve">parte componenta a </w:t>
      </w:r>
      <w:r w:rsidR="00232BD8" w:rsidRPr="00232BD8">
        <w:rPr>
          <w:lang w:val="ro-RO"/>
        </w:rPr>
        <w:t>contractului de finantare nr. 143814/19.12.2022 incheiat cu Ministerul Dezvoltarii, Lucrarilor Publice si Administratiei pentru Investitia  I.1.2 - Asigurarea infrastructurii pentru transportul verde – ITS/alte infrastructuri TIC (sisteme inteligente de management urban/local).</w:t>
      </w:r>
      <w:r w:rsidRPr="00DF7986">
        <w:rPr>
          <w:lang w:val="ro-RO"/>
        </w:rPr>
        <w:t xml:space="preserve">, realizata conform </w:t>
      </w:r>
      <w:r w:rsidR="00F43D9A" w:rsidRPr="00DF7986">
        <w:rPr>
          <w:lang w:val="ro-RO"/>
        </w:rPr>
        <w:t>c</w:t>
      </w:r>
      <w:r w:rsidRPr="00DF7986">
        <w:rPr>
          <w:lang w:val="ro-RO"/>
        </w:rPr>
        <w:t xml:space="preserve">ontractului, prestatorul cedeaza dreptul său de autor in favoarea autoritaţii contractante, fără a mai emite niciun fel de pretenţii legate de aceasta si fără a pretinde exclusivitate în atribuirea contractelor pentru realizarea documentaţiilor tehnico-economice fazele Proiectul Tehnic sau Detalii de executie, în baza dreptului de autor al </w:t>
      </w:r>
      <w:r w:rsidR="00335AE3" w:rsidRPr="00DF7986">
        <w:rPr>
          <w:lang w:val="ro-RO"/>
        </w:rPr>
        <w:t>S.F.</w:t>
      </w:r>
    </w:p>
    <w:p w:rsidR="003A68BB" w:rsidRPr="00DF7986" w:rsidRDefault="003A68BB" w:rsidP="003A68BB">
      <w:pPr>
        <w:shd w:val="clear" w:color="auto" w:fill="FFFFFF"/>
        <w:ind w:right="7"/>
        <w:jc w:val="both"/>
        <w:rPr>
          <w:lang w:val="ro-RO"/>
        </w:rPr>
      </w:pPr>
      <w:r w:rsidRPr="00DF7986">
        <w:rPr>
          <w:lang w:val="ro-RO"/>
        </w:rPr>
        <w:t xml:space="preserve">   </w:t>
      </w:r>
    </w:p>
    <w:p w:rsidR="003A68BB" w:rsidRPr="00DF7986" w:rsidRDefault="003A68BB" w:rsidP="003A68BB">
      <w:pPr>
        <w:shd w:val="clear" w:color="auto" w:fill="FFFFFF"/>
        <w:tabs>
          <w:tab w:val="left" w:pos="338"/>
        </w:tabs>
        <w:ind w:left="7"/>
        <w:jc w:val="both"/>
        <w:rPr>
          <w:b/>
          <w:bCs/>
          <w:lang w:val="ro-RO"/>
        </w:rPr>
      </w:pPr>
      <w:r w:rsidRPr="00DF7986">
        <w:rPr>
          <w:b/>
          <w:bCs/>
          <w:spacing w:val="-15"/>
          <w:lang w:val="ro-RO"/>
        </w:rPr>
        <w:t>19.</w:t>
      </w:r>
      <w:r w:rsidRPr="00DF7986">
        <w:rPr>
          <w:b/>
          <w:bCs/>
          <w:i/>
          <w:iCs/>
          <w:lang w:val="ro-RO"/>
        </w:rPr>
        <w:tab/>
        <w:t xml:space="preserve"> Subcontractanţi</w:t>
      </w:r>
    </w:p>
    <w:p w:rsidR="003A68BB" w:rsidRPr="00DF7986" w:rsidRDefault="003A68BB" w:rsidP="003A68BB">
      <w:pPr>
        <w:pStyle w:val="DefaultText1"/>
        <w:jc w:val="both"/>
        <w:rPr>
          <w:szCs w:val="24"/>
          <w:lang w:val="ro-RO"/>
        </w:rPr>
      </w:pPr>
      <w:r w:rsidRPr="00DF7986">
        <w:rPr>
          <w:szCs w:val="24"/>
          <w:lang w:val="ro-RO"/>
        </w:rPr>
        <w:t>19.1 - Prestatorul are obligaţia de a încheia contracte cu subcontractanţii desemnaţi, în aceleaşi condiţii în care el a semnat contractul cu achizitorul.</w:t>
      </w:r>
    </w:p>
    <w:p w:rsidR="003A68BB" w:rsidRPr="00DF7986" w:rsidRDefault="003A68BB" w:rsidP="003A68BB">
      <w:pPr>
        <w:pStyle w:val="DefaultText1"/>
        <w:jc w:val="both"/>
        <w:rPr>
          <w:szCs w:val="24"/>
          <w:lang w:val="ro-RO"/>
        </w:rPr>
      </w:pPr>
      <w:r w:rsidRPr="00DF7986">
        <w:rPr>
          <w:szCs w:val="24"/>
          <w:lang w:val="ro-RO"/>
        </w:rPr>
        <w:t>19.2 - (1) Prestatorul are obligaţia de a prezenta la încheierea contractului, toate contractele încheiate cu subcontractanţii desemnaţi.</w:t>
      </w:r>
    </w:p>
    <w:p w:rsidR="003A68BB" w:rsidRPr="00DF7986" w:rsidRDefault="00DD12B6" w:rsidP="003A68BB">
      <w:pPr>
        <w:pStyle w:val="DefaultText1"/>
        <w:jc w:val="both"/>
        <w:rPr>
          <w:szCs w:val="24"/>
          <w:lang w:val="ro-RO"/>
        </w:rPr>
      </w:pPr>
      <w:r w:rsidRPr="00DF7986">
        <w:rPr>
          <w:szCs w:val="24"/>
          <w:lang w:val="ro-RO"/>
        </w:rPr>
        <w:t xml:space="preserve">             </w:t>
      </w:r>
      <w:r w:rsidR="003A68BB" w:rsidRPr="00DF7986">
        <w:rPr>
          <w:szCs w:val="24"/>
          <w:lang w:val="ro-RO"/>
        </w:rPr>
        <w:t>(2) Lista subcontractanţilor, cu datele de recunoaştere ale acestora, cât şi contractele încheiate cu aceştia se constituie în anexe la contract.</w:t>
      </w:r>
    </w:p>
    <w:p w:rsidR="003A68BB" w:rsidRPr="00DF7986" w:rsidRDefault="003A68BB" w:rsidP="003A68BB">
      <w:pPr>
        <w:pStyle w:val="DefaultText1"/>
        <w:jc w:val="both"/>
        <w:rPr>
          <w:szCs w:val="24"/>
          <w:lang w:val="ro-RO"/>
        </w:rPr>
      </w:pPr>
      <w:r w:rsidRPr="00DF7986">
        <w:rPr>
          <w:szCs w:val="24"/>
          <w:lang w:val="ro-RO"/>
        </w:rPr>
        <w:t xml:space="preserve">19.3 - </w:t>
      </w:r>
      <w:r w:rsidR="00DD12B6" w:rsidRPr="00DF7986">
        <w:rPr>
          <w:szCs w:val="24"/>
          <w:lang w:val="ro-RO"/>
        </w:rPr>
        <w:t xml:space="preserve"> </w:t>
      </w:r>
      <w:r w:rsidRPr="00DF7986">
        <w:rPr>
          <w:szCs w:val="24"/>
          <w:lang w:val="ro-RO"/>
        </w:rPr>
        <w:t>(1) Prestatorul este pe deplin răspunzător faţă de achizitor de modul în care îndeplineşte contractul.</w:t>
      </w:r>
    </w:p>
    <w:p w:rsidR="003A68BB" w:rsidRPr="00DF7986" w:rsidRDefault="003A68BB" w:rsidP="003A68BB">
      <w:pPr>
        <w:pStyle w:val="DefaultText1"/>
        <w:ind w:firstLine="720"/>
        <w:jc w:val="both"/>
        <w:rPr>
          <w:szCs w:val="24"/>
          <w:lang w:val="ro-RO"/>
        </w:rPr>
      </w:pPr>
      <w:r w:rsidRPr="00DF7986">
        <w:rPr>
          <w:szCs w:val="24"/>
          <w:lang w:val="ro-RO"/>
        </w:rPr>
        <w:t>(2) Subcontractantul este pe deplin răspunzător faţă de prestator de modul în care îşi îndeplineşte partea sa din contract.</w:t>
      </w:r>
    </w:p>
    <w:p w:rsidR="003A68BB" w:rsidRPr="00DF7986" w:rsidRDefault="003A68BB" w:rsidP="003A68BB">
      <w:pPr>
        <w:pStyle w:val="DefaultText1"/>
        <w:ind w:firstLine="720"/>
        <w:jc w:val="both"/>
        <w:rPr>
          <w:szCs w:val="24"/>
          <w:lang w:val="ro-RO"/>
        </w:rPr>
      </w:pPr>
      <w:r w:rsidRPr="00DF7986">
        <w:rPr>
          <w:szCs w:val="24"/>
          <w:lang w:val="ro-RO"/>
        </w:rPr>
        <w:t>(3)</w:t>
      </w:r>
      <w:r w:rsidRPr="00DF7986">
        <w:rPr>
          <w:b/>
          <w:szCs w:val="24"/>
          <w:lang w:val="ro-RO"/>
        </w:rPr>
        <w:t xml:space="preserve"> </w:t>
      </w:r>
      <w:r w:rsidRPr="00DF7986">
        <w:rPr>
          <w:szCs w:val="24"/>
          <w:lang w:val="ro-RO"/>
        </w:rPr>
        <w:t>Prestatorul are dreptul de a pretinde daune-interese subcontractanţilor dacă aceştia nu îşi îndeplinesc partea lor din contract.</w:t>
      </w:r>
    </w:p>
    <w:p w:rsidR="003A68BB" w:rsidRPr="00DF7986" w:rsidRDefault="003A68BB" w:rsidP="003A68BB">
      <w:pPr>
        <w:pStyle w:val="DefaultText1"/>
        <w:jc w:val="both"/>
        <w:rPr>
          <w:szCs w:val="24"/>
          <w:lang w:val="it-IT"/>
        </w:rPr>
      </w:pPr>
      <w:r w:rsidRPr="00DF7986">
        <w:rPr>
          <w:szCs w:val="24"/>
          <w:lang w:val="it-IT"/>
        </w:rPr>
        <w:t xml:space="preserve">19.4 – Pe parcursul derularii contractului, </w:t>
      </w:r>
      <w:r w:rsidRPr="00DF7986">
        <w:rPr>
          <w:szCs w:val="24"/>
          <w:lang w:val="ro-RO"/>
        </w:rPr>
        <w:t xml:space="preserve">prestatorul </w:t>
      </w:r>
      <w:r w:rsidRPr="00DF7986">
        <w:rPr>
          <w:szCs w:val="24"/>
          <w:lang w:val="it-IT"/>
        </w:rPr>
        <w:t xml:space="preserve">are dreptul de a inlocui subcontractantii, </w:t>
      </w:r>
      <w:r w:rsidRPr="00DF7986">
        <w:rPr>
          <w:b/>
          <w:szCs w:val="24"/>
          <w:lang w:val="it-IT"/>
        </w:rPr>
        <w:t>cu acordul autoritatii contractante</w:t>
      </w:r>
      <w:r w:rsidRPr="00DF7986">
        <w:rPr>
          <w:szCs w:val="24"/>
          <w:lang w:val="it-IT"/>
        </w:rPr>
        <w:t>, in urmatoarele situatii:</w:t>
      </w:r>
    </w:p>
    <w:p w:rsidR="003A68BB" w:rsidRPr="00DF7986" w:rsidRDefault="003A68BB" w:rsidP="003A68BB">
      <w:pPr>
        <w:pStyle w:val="DefaultText1"/>
        <w:jc w:val="both"/>
        <w:rPr>
          <w:szCs w:val="24"/>
          <w:lang w:val="it-IT"/>
        </w:rPr>
      </w:pPr>
      <w:r w:rsidRPr="00DF7986">
        <w:rPr>
          <w:szCs w:val="24"/>
          <w:lang w:val="it-IT"/>
        </w:rPr>
        <w:t>a) inlocuirea subcontractantilor nominalizati in oferta si ale caror activitati au fost indicate in oferta ca fiind realizate de subcontractanti;</w:t>
      </w:r>
    </w:p>
    <w:p w:rsidR="003A68BB" w:rsidRPr="00DF7986" w:rsidRDefault="003A68BB" w:rsidP="003A68BB">
      <w:pPr>
        <w:pStyle w:val="DefaultText1"/>
        <w:jc w:val="both"/>
        <w:rPr>
          <w:szCs w:val="24"/>
          <w:lang w:val="it-IT"/>
        </w:rPr>
      </w:pPr>
      <w:r w:rsidRPr="00DF7986">
        <w:rPr>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3A68BB" w:rsidRPr="00DF7986" w:rsidRDefault="003A68BB" w:rsidP="003A68BB">
      <w:pPr>
        <w:pStyle w:val="DefaultText1"/>
        <w:jc w:val="both"/>
        <w:rPr>
          <w:szCs w:val="24"/>
          <w:lang w:val="it-IT"/>
        </w:rPr>
      </w:pPr>
      <w:r w:rsidRPr="00DF7986">
        <w:rPr>
          <w:szCs w:val="24"/>
          <w:lang w:val="it-IT"/>
        </w:rPr>
        <w:t>c) renuntarea/retragera subcontractantilor din contractul de achizitie publica.</w:t>
      </w:r>
    </w:p>
    <w:p w:rsidR="003A68BB" w:rsidRPr="00DF7986" w:rsidRDefault="003A68BB" w:rsidP="003A68BB">
      <w:pPr>
        <w:pStyle w:val="DefaultText1"/>
        <w:jc w:val="both"/>
        <w:rPr>
          <w:szCs w:val="24"/>
          <w:lang w:val="it-IT"/>
        </w:rPr>
      </w:pPr>
      <w:r w:rsidRPr="00DF7986">
        <w:rPr>
          <w:szCs w:val="24"/>
          <w:lang w:val="it-IT"/>
        </w:rPr>
        <w:t>19</w:t>
      </w:r>
      <w:r w:rsidRPr="00DF7986">
        <w:rPr>
          <w:b/>
          <w:szCs w:val="24"/>
          <w:lang w:val="it-IT"/>
        </w:rPr>
        <w:t>.</w:t>
      </w:r>
      <w:r w:rsidRPr="00DF7986">
        <w:rPr>
          <w:szCs w:val="24"/>
          <w:lang w:val="it-IT"/>
        </w:rPr>
        <w:t xml:space="preserve">5 </w:t>
      </w:r>
      <w:r w:rsidRPr="00DF7986">
        <w:rPr>
          <w:b/>
          <w:szCs w:val="24"/>
          <w:lang w:val="it-IT"/>
        </w:rPr>
        <w:t xml:space="preserve">– </w:t>
      </w:r>
      <w:r w:rsidRPr="00DF7986">
        <w:rPr>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3A68BB" w:rsidRPr="00DF7986" w:rsidRDefault="003A68BB" w:rsidP="003A68BB">
      <w:pPr>
        <w:pStyle w:val="DefaultText1"/>
        <w:jc w:val="both"/>
        <w:rPr>
          <w:szCs w:val="24"/>
          <w:lang w:val="it-IT"/>
        </w:rPr>
      </w:pPr>
      <w:r w:rsidRPr="00DF7986">
        <w:rPr>
          <w:szCs w:val="24"/>
          <w:lang w:val="it-IT"/>
        </w:rPr>
        <w:t xml:space="preserve">19.6 </w:t>
      </w:r>
      <w:r w:rsidRPr="00DF7986">
        <w:rPr>
          <w:b/>
          <w:szCs w:val="24"/>
          <w:lang w:val="it-IT"/>
        </w:rPr>
        <w:t xml:space="preserve">– </w:t>
      </w:r>
      <w:r w:rsidRPr="00DF7986">
        <w:rPr>
          <w:szCs w:val="24"/>
          <w:lang w:val="it-IT"/>
        </w:rPr>
        <w:t xml:space="preserve">Autoritatea contractanta are obligatia de a solicita prezentarea contractelor incheiate intre </w:t>
      </w:r>
      <w:r w:rsidRPr="00DF7986">
        <w:rPr>
          <w:szCs w:val="24"/>
          <w:lang w:val="ro-RO"/>
        </w:rPr>
        <w:t xml:space="preserve">prestator </w:t>
      </w:r>
      <w:r w:rsidRPr="00DF7986">
        <w:rPr>
          <w:szCs w:val="24"/>
          <w:lang w:val="it-IT"/>
        </w:rPr>
        <w:t>si subcontractantii declarati ulterior, care sa contina obligatoriu, cel putin urmatoarele:</w:t>
      </w:r>
    </w:p>
    <w:p w:rsidR="003A68BB" w:rsidRPr="00DF7986" w:rsidRDefault="003A68BB" w:rsidP="003A68BB">
      <w:pPr>
        <w:pStyle w:val="DefaultText1"/>
        <w:jc w:val="both"/>
        <w:rPr>
          <w:szCs w:val="24"/>
          <w:lang w:val="it-IT"/>
        </w:rPr>
      </w:pPr>
      <w:r w:rsidRPr="00DF7986">
        <w:rPr>
          <w:szCs w:val="24"/>
          <w:lang w:val="it-IT"/>
        </w:rPr>
        <w:t>a) activitatile ce urmeaza a fi subcontractate;</w:t>
      </w:r>
    </w:p>
    <w:p w:rsidR="003A68BB" w:rsidRPr="00DF7986" w:rsidRDefault="005005A5" w:rsidP="003A68BB">
      <w:pPr>
        <w:pStyle w:val="DefaultText1"/>
        <w:jc w:val="both"/>
        <w:rPr>
          <w:szCs w:val="24"/>
          <w:lang w:val="it-IT"/>
        </w:rPr>
      </w:pPr>
      <w:r w:rsidRPr="00DF7986">
        <w:rPr>
          <w:szCs w:val="24"/>
          <w:lang w:val="it-IT"/>
        </w:rPr>
        <w:t xml:space="preserve">b) </w:t>
      </w:r>
      <w:r w:rsidR="003A68BB" w:rsidRPr="00DF7986">
        <w:rPr>
          <w:szCs w:val="24"/>
          <w:lang w:val="it-IT"/>
        </w:rPr>
        <w:t>numele, datele de contact, reprezentantii legali ai noilor subcontractanti;</w:t>
      </w:r>
    </w:p>
    <w:p w:rsidR="003A68BB" w:rsidRPr="00DF7986" w:rsidRDefault="003A68BB" w:rsidP="003A68BB">
      <w:pPr>
        <w:pStyle w:val="DefaultText1"/>
        <w:jc w:val="both"/>
        <w:rPr>
          <w:szCs w:val="24"/>
          <w:lang w:val="it-IT"/>
        </w:rPr>
      </w:pPr>
      <w:r w:rsidRPr="00DF7986">
        <w:rPr>
          <w:szCs w:val="24"/>
          <w:lang w:val="it-IT"/>
        </w:rPr>
        <w:t>c) valoarea aferenta prestatiilor noilor subcontractanti.</w:t>
      </w:r>
    </w:p>
    <w:p w:rsidR="003A68BB" w:rsidRPr="00DF7986" w:rsidRDefault="003A68BB" w:rsidP="003A68BB">
      <w:pPr>
        <w:pStyle w:val="DefaultText1"/>
        <w:jc w:val="both"/>
        <w:rPr>
          <w:szCs w:val="24"/>
          <w:lang w:val="it-IT"/>
        </w:rPr>
      </w:pPr>
      <w:r w:rsidRPr="00DF7986">
        <w:rPr>
          <w:szCs w:val="24"/>
          <w:lang w:val="it-IT"/>
        </w:rPr>
        <w:t xml:space="preserve">19.7 </w:t>
      </w:r>
      <w:r w:rsidRPr="00DF7986">
        <w:rPr>
          <w:b/>
          <w:szCs w:val="24"/>
          <w:lang w:val="it-IT"/>
        </w:rPr>
        <w:t>–</w:t>
      </w:r>
      <w:r w:rsidRPr="00DF7986">
        <w:rPr>
          <w:szCs w:val="24"/>
          <w:lang w:val="it-IT"/>
        </w:rPr>
        <w:t xml:space="preserve"> Contractele prezentate conform punctului 19.6 vor fi in concordanta cu oferta si vor fi anexa la prezentul contract.</w:t>
      </w:r>
    </w:p>
    <w:p w:rsidR="003A68BB" w:rsidRPr="00DF7986" w:rsidRDefault="003A68BB" w:rsidP="003A68BB">
      <w:pPr>
        <w:pStyle w:val="DefaultText1"/>
        <w:jc w:val="both"/>
        <w:rPr>
          <w:szCs w:val="24"/>
          <w:lang w:val="it-IT"/>
        </w:rPr>
      </w:pPr>
      <w:r w:rsidRPr="00DF7986">
        <w:rPr>
          <w:szCs w:val="24"/>
          <w:lang w:val="it-IT"/>
        </w:rPr>
        <w:t>19.8</w:t>
      </w:r>
      <w:r w:rsidR="001E6E5B" w:rsidRPr="00DF7986">
        <w:rPr>
          <w:b/>
          <w:szCs w:val="24"/>
          <w:lang w:val="it-IT"/>
        </w:rPr>
        <w:t>-</w:t>
      </w:r>
      <w:r w:rsidRPr="00DF7986">
        <w:rPr>
          <w:szCs w:val="24"/>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DF7986">
        <w:rPr>
          <w:szCs w:val="24"/>
          <w:lang w:val="ro-RO"/>
        </w:rPr>
        <w:t xml:space="preserve">prestator </w:t>
      </w:r>
      <w:r w:rsidRPr="00DF7986">
        <w:rPr>
          <w:szCs w:val="24"/>
          <w:lang w:val="it-IT"/>
        </w:rPr>
        <w:t xml:space="preserve">si subcontracatant, sau de autoritatea contractanta si subcontractant atunci cand, in mod nejustificat, </w:t>
      </w:r>
      <w:r w:rsidRPr="00DF7986">
        <w:rPr>
          <w:szCs w:val="24"/>
          <w:lang w:val="ro-RO"/>
        </w:rPr>
        <w:t xml:space="preserve">prestatorul </w:t>
      </w:r>
      <w:r w:rsidRPr="00DF7986">
        <w:rPr>
          <w:szCs w:val="24"/>
          <w:lang w:val="it-IT"/>
        </w:rPr>
        <w:t>blocheaza confirmarea obligatiilor asumate de subcontractant.</w:t>
      </w:r>
    </w:p>
    <w:p w:rsidR="003A68BB" w:rsidRPr="00DF7986" w:rsidRDefault="003A68BB" w:rsidP="003A68BB">
      <w:pPr>
        <w:pStyle w:val="DefaultText1"/>
        <w:jc w:val="both"/>
        <w:rPr>
          <w:szCs w:val="24"/>
          <w:lang w:val="it-IT"/>
        </w:rPr>
      </w:pPr>
      <w:r w:rsidRPr="00DF7986">
        <w:rPr>
          <w:szCs w:val="24"/>
          <w:lang w:val="it-IT"/>
        </w:rPr>
        <w:t xml:space="preserve">19.9 </w:t>
      </w:r>
      <w:r w:rsidRPr="00DF7986">
        <w:rPr>
          <w:b/>
          <w:szCs w:val="24"/>
          <w:lang w:val="it-IT"/>
        </w:rPr>
        <w:t xml:space="preserve">– </w:t>
      </w:r>
      <w:r w:rsidRPr="00DF7986">
        <w:rPr>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3A68BB" w:rsidRPr="00DF7986" w:rsidRDefault="003A68BB" w:rsidP="003A68BB">
      <w:pPr>
        <w:pStyle w:val="DefaultText2"/>
        <w:jc w:val="both"/>
        <w:rPr>
          <w:bCs/>
          <w:szCs w:val="24"/>
        </w:rPr>
      </w:pPr>
      <w:r w:rsidRPr="00DF7986">
        <w:rPr>
          <w:szCs w:val="24"/>
          <w:lang w:val="it-IT"/>
        </w:rPr>
        <w:t xml:space="preserve">19.10 </w:t>
      </w:r>
      <w:r w:rsidRPr="00DF7986">
        <w:rPr>
          <w:b/>
          <w:szCs w:val="24"/>
          <w:lang w:val="it-IT"/>
        </w:rPr>
        <w:t xml:space="preserve">– </w:t>
      </w:r>
      <w:r w:rsidRPr="00DF7986">
        <w:rPr>
          <w:szCs w:val="24"/>
          <w:lang w:val="it-IT"/>
        </w:rPr>
        <w:t xml:space="preserve">Dispozitiile prevazute la art. 19.8 si art. 19.9 nu diminueaza raspunderea </w:t>
      </w:r>
      <w:r w:rsidRPr="00DF7986">
        <w:rPr>
          <w:szCs w:val="24"/>
          <w:lang w:val="ro-RO"/>
        </w:rPr>
        <w:t xml:space="preserve">prestatorului </w:t>
      </w:r>
      <w:r w:rsidRPr="00DF7986">
        <w:rPr>
          <w:szCs w:val="24"/>
          <w:lang w:val="it-IT"/>
        </w:rPr>
        <w:t>in ceea ce priveste modul de indeplinire a prezentului contract de achizitie publica.</w:t>
      </w:r>
    </w:p>
    <w:p w:rsidR="003A68BB" w:rsidRPr="00DF7986" w:rsidRDefault="003A68BB" w:rsidP="003A68BB">
      <w:pPr>
        <w:shd w:val="clear" w:color="auto" w:fill="FFFFFF"/>
        <w:tabs>
          <w:tab w:val="left" w:pos="504"/>
        </w:tabs>
        <w:jc w:val="both"/>
      </w:pPr>
    </w:p>
    <w:p w:rsidR="003A68BB" w:rsidRPr="00DF7986" w:rsidRDefault="00B57717" w:rsidP="003A68BB">
      <w:pPr>
        <w:shd w:val="clear" w:color="auto" w:fill="FFFFFF"/>
        <w:tabs>
          <w:tab w:val="left" w:pos="504"/>
        </w:tabs>
        <w:jc w:val="both"/>
        <w:rPr>
          <w:b/>
          <w:bCs/>
          <w:lang w:val="it-IT"/>
        </w:rPr>
      </w:pPr>
      <w:r w:rsidRPr="00DF7986">
        <w:rPr>
          <w:b/>
          <w:bCs/>
          <w:spacing w:val="-11"/>
          <w:lang w:val="ro-RO"/>
        </w:rPr>
        <w:t xml:space="preserve"> </w:t>
      </w:r>
      <w:r w:rsidR="003A68BB" w:rsidRPr="00DF7986">
        <w:rPr>
          <w:b/>
          <w:bCs/>
          <w:spacing w:val="-11"/>
          <w:lang w:val="ro-RO"/>
        </w:rPr>
        <w:t xml:space="preserve">20. </w:t>
      </w:r>
      <w:r w:rsidR="003A68BB" w:rsidRPr="00DF7986">
        <w:rPr>
          <w:b/>
          <w:bCs/>
          <w:i/>
          <w:iCs/>
          <w:spacing w:val="-3"/>
          <w:lang w:val="ro-RO"/>
        </w:rPr>
        <w:t>Cesiunea</w:t>
      </w:r>
    </w:p>
    <w:p w:rsidR="003A68BB" w:rsidRPr="00DF7986" w:rsidRDefault="003A68BB" w:rsidP="00335AE3">
      <w:pPr>
        <w:shd w:val="clear" w:color="auto" w:fill="FFFFFF"/>
        <w:tabs>
          <w:tab w:val="left" w:pos="490"/>
        </w:tabs>
        <w:ind w:right="7"/>
        <w:jc w:val="both"/>
        <w:rPr>
          <w:lang w:val="ro-RO"/>
        </w:rPr>
      </w:pPr>
      <w:r w:rsidRPr="00DF7986">
        <w:rPr>
          <w:lang w:val="ro-RO"/>
        </w:rPr>
        <w:lastRenderedPageBreak/>
        <w:t>20.1–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F92588" w:rsidRPr="00DF7986" w:rsidRDefault="00F92588" w:rsidP="003A68BB">
      <w:pPr>
        <w:shd w:val="clear" w:color="auto" w:fill="FFFFFF"/>
        <w:tabs>
          <w:tab w:val="left" w:pos="353"/>
        </w:tabs>
        <w:jc w:val="both"/>
        <w:rPr>
          <w:b/>
          <w:bCs/>
          <w:spacing w:val="-11"/>
          <w:lang w:val="ro-RO"/>
        </w:rPr>
      </w:pPr>
    </w:p>
    <w:p w:rsidR="003A68BB" w:rsidRPr="00DF7986" w:rsidRDefault="003A68BB" w:rsidP="003A68BB">
      <w:pPr>
        <w:shd w:val="clear" w:color="auto" w:fill="FFFFFF"/>
        <w:tabs>
          <w:tab w:val="left" w:pos="353"/>
        </w:tabs>
        <w:jc w:val="both"/>
        <w:rPr>
          <w:lang w:val="it-IT"/>
        </w:rPr>
      </w:pPr>
      <w:r w:rsidRPr="00DF7986">
        <w:rPr>
          <w:b/>
          <w:bCs/>
          <w:spacing w:val="-11"/>
          <w:lang w:val="ro-RO"/>
        </w:rPr>
        <w:t xml:space="preserve">21. </w:t>
      </w:r>
      <w:r w:rsidRPr="00DF7986">
        <w:rPr>
          <w:b/>
          <w:bCs/>
          <w:i/>
          <w:iCs/>
          <w:lang w:val="ro-RO"/>
        </w:rPr>
        <w:t>Forţa majoră</w:t>
      </w:r>
    </w:p>
    <w:p w:rsidR="003A68BB" w:rsidRPr="00DF7986" w:rsidRDefault="003A68BB" w:rsidP="003A68BB">
      <w:pPr>
        <w:shd w:val="clear" w:color="auto" w:fill="FFFFFF"/>
        <w:tabs>
          <w:tab w:val="left" w:pos="482"/>
        </w:tabs>
        <w:jc w:val="both"/>
        <w:rPr>
          <w:spacing w:val="-12"/>
          <w:lang w:val="ro-RO"/>
        </w:rPr>
      </w:pPr>
      <w:r w:rsidRPr="00DF7986">
        <w:rPr>
          <w:lang w:val="ro-RO"/>
        </w:rPr>
        <w:t>21.1 - Forţa majoră este constatată de o autoritate competentă.</w:t>
      </w:r>
    </w:p>
    <w:p w:rsidR="003A68BB" w:rsidRPr="00DF7986" w:rsidRDefault="003A68BB" w:rsidP="003A68BB">
      <w:pPr>
        <w:shd w:val="clear" w:color="auto" w:fill="FFFFFF"/>
        <w:tabs>
          <w:tab w:val="left" w:pos="482"/>
        </w:tabs>
        <w:jc w:val="both"/>
        <w:rPr>
          <w:spacing w:val="-7"/>
          <w:lang w:val="ro-RO"/>
        </w:rPr>
      </w:pPr>
      <w:r w:rsidRPr="00DF7986">
        <w:rPr>
          <w:lang w:val="ro-RO"/>
        </w:rPr>
        <w:t>21.2 - Forţa majoră exonerează părţile contractante de îndeplinirea obligaţiilor asumate prin prezentul contract, pe toată perioada în care aceasta acţionează.</w:t>
      </w:r>
    </w:p>
    <w:p w:rsidR="003A68BB" w:rsidRPr="00DF7986" w:rsidRDefault="003A68BB" w:rsidP="003A68BB">
      <w:pPr>
        <w:shd w:val="clear" w:color="auto" w:fill="FFFFFF"/>
        <w:tabs>
          <w:tab w:val="left" w:pos="482"/>
        </w:tabs>
        <w:jc w:val="both"/>
        <w:rPr>
          <w:spacing w:val="-9"/>
          <w:lang w:val="ro-RO"/>
        </w:rPr>
      </w:pPr>
      <w:r w:rsidRPr="00DF7986">
        <w:rPr>
          <w:lang w:val="ro-RO"/>
        </w:rPr>
        <w:t>21.3 - Indeplinirea contractului va fi suspendată în perioada de acţiune a forţei majore, dar fără a prejudicia drepturile ce li se cuveneau părţilor până la apariţia acesteia.</w:t>
      </w:r>
    </w:p>
    <w:p w:rsidR="003A68BB" w:rsidRPr="00DF7986" w:rsidRDefault="003A68BB" w:rsidP="003A68BB">
      <w:pPr>
        <w:shd w:val="clear" w:color="auto" w:fill="FFFFFF"/>
        <w:tabs>
          <w:tab w:val="left" w:pos="482"/>
        </w:tabs>
        <w:ind w:right="7"/>
        <w:jc w:val="both"/>
        <w:rPr>
          <w:spacing w:val="-6"/>
          <w:lang w:val="ro-RO"/>
        </w:rPr>
      </w:pPr>
      <w:r w:rsidRPr="00DF7986">
        <w:rPr>
          <w:lang w:val="ro-RO"/>
        </w:rPr>
        <w:t>21.4 - Partea contractantă care invocă forţa majoră are obligaţia de a notifica celeilalte părţi, imediat şi în mod complet, producerea acesteia şi să ia orice măsuri care îi stau la dispoziţie în vederea limitării consecinţelor.</w:t>
      </w:r>
    </w:p>
    <w:p w:rsidR="003A68BB" w:rsidRPr="00DF7986" w:rsidRDefault="003A68BB" w:rsidP="003A68BB">
      <w:pPr>
        <w:shd w:val="clear" w:color="auto" w:fill="FFFFFF"/>
        <w:tabs>
          <w:tab w:val="left" w:pos="482"/>
        </w:tabs>
        <w:jc w:val="both"/>
        <w:rPr>
          <w:spacing w:val="-7"/>
          <w:lang w:val="ro-RO"/>
        </w:rPr>
      </w:pPr>
      <w:r w:rsidRPr="00DF7986">
        <w:rPr>
          <w:lang w:val="ro-RO"/>
        </w:rPr>
        <w:t xml:space="preserve">21.5 - Dacă forţa majoră acţionează sau se estimează ca va </w:t>
      </w:r>
      <w:r w:rsidR="00F92588" w:rsidRPr="00DF7986">
        <w:rPr>
          <w:lang w:val="ro-RO"/>
        </w:rPr>
        <w:t>acţiona o perioadă mai mare de 1 luna</w:t>
      </w:r>
      <w:r w:rsidRPr="00DF7986">
        <w:rPr>
          <w:lang w:val="ro-RO"/>
        </w:rPr>
        <w:t>, fiecare parte va avea dreptul să notifice celeilalte părţi încetarea de plin drept a prezentului contract, fără ca vreuna din părţi să poată pretindă celeilalte daune-interese.</w:t>
      </w:r>
    </w:p>
    <w:p w:rsidR="003A68BB" w:rsidRPr="00DF7986" w:rsidRDefault="003A68BB" w:rsidP="003A68BB">
      <w:pPr>
        <w:shd w:val="clear" w:color="auto" w:fill="FFFFFF"/>
        <w:tabs>
          <w:tab w:val="left" w:pos="353"/>
        </w:tabs>
        <w:jc w:val="both"/>
        <w:rPr>
          <w:b/>
          <w:bCs/>
          <w:spacing w:val="-10"/>
          <w:lang w:val="ro-RO"/>
        </w:rPr>
      </w:pPr>
      <w:r w:rsidRPr="00DF7986">
        <w:rPr>
          <w:b/>
          <w:bCs/>
          <w:spacing w:val="-10"/>
          <w:lang w:val="ro-RO"/>
        </w:rPr>
        <w:tab/>
      </w:r>
    </w:p>
    <w:p w:rsidR="003A68BB" w:rsidRPr="00DF7986" w:rsidRDefault="003A68BB" w:rsidP="003A68BB">
      <w:pPr>
        <w:shd w:val="clear" w:color="auto" w:fill="FFFFFF"/>
        <w:tabs>
          <w:tab w:val="left" w:pos="353"/>
        </w:tabs>
        <w:jc w:val="both"/>
        <w:rPr>
          <w:lang w:val="ro-RO"/>
        </w:rPr>
      </w:pPr>
      <w:r w:rsidRPr="00DF7986">
        <w:rPr>
          <w:b/>
          <w:bCs/>
          <w:spacing w:val="-10"/>
          <w:lang w:val="ro-RO"/>
        </w:rPr>
        <w:t>22.</w:t>
      </w:r>
      <w:r w:rsidRPr="00DF7986">
        <w:rPr>
          <w:b/>
          <w:bCs/>
          <w:lang w:val="ro-RO"/>
        </w:rPr>
        <w:tab/>
      </w:r>
      <w:r w:rsidRPr="00DF7986">
        <w:rPr>
          <w:b/>
          <w:bCs/>
          <w:i/>
          <w:iCs/>
          <w:lang w:val="ro-RO"/>
        </w:rPr>
        <w:t>Soluţionarea litigiilor</w:t>
      </w:r>
    </w:p>
    <w:p w:rsidR="003A68BB" w:rsidRPr="00DF7986" w:rsidRDefault="003A68BB" w:rsidP="003A68BB">
      <w:pPr>
        <w:shd w:val="clear" w:color="auto" w:fill="FFFFFF"/>
        <w:tabs>
          <w:tab w:val="left" w:pos="511"/>
        </w:tabs>
        <w:ind w:right="14"/>
        <w:jc w:val="both"/>
        <w:rPr>
          <w:spacing w:val="-12"/>
          <w:lang w:val="ro-RO"/>
        </w:rPr>
      </w:pPr>
      <w:r w:rsidRPr="00DF7986">
        <w:rPr>
          <w:lang w:val="ro-RO"/>
        </w:rPr>
        <w:t>22.1 - Achizitorul şi prestatorul vor face toate eforturile pentru a rezolva pe cale amiabilă, prin tratative directe, orice neînţelegere sau dispută care se poate ivi între ei în cadrul sau în legătură cu îndeplinirea contractului.</w:t>
      </w:r>
    </w:p>
    <w:p w:rsidR="003A68BB" w:rsidRPr="00DF7986" w:rsidRDefault="003A68BB" w:rsidP="003A68BB">
      <w:pPr>
        <w:shd w:val="clear" w:color="auto" w:fill="FFFFFF"/>
        <w:tabs>
          <w:tab w:val="left" w:pos="511"/>
        </w:tabs>
        <w:ind w:right="7"/>
        <w:jc w:val="both"/>
        <w:rPr>
          <w:lang w:val="ro-RO"/>
        </w:rPr>
      </w:pPr>
      <w:r w:rsidRPr="00DF7986">
        <w:rPr>
          <w:lang w:val="ro-RO"/>
        </w:rPr>
        <w:t>22.2 -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3A68BB" w:rsidRPr="00DF7986" w:rsidRDefault="003A68BB" w:rsidP="003A68BB">
      <w:pPr>
        <w:shd w:val="clear" w:color="auto" w:fill="FFFFFF"/>
        <w:tabs>
          <w:tab w:val="left" w:pos="511"/>
        </w:tabs>
        <w:ind w:right="7"/>
        <w:jc w:val="both"/>
        <w:rPr>
          <w:spacing w:val="-7"/>
          <w:lang w:val="ro-RO"/>
        </w:rPr>
      </w:pPr>
    </w:p>
    <w:p w:rsidR="003A68BB" w:rsidRPr="00DF7986" w:rsidRDefault="003A68BB" w:rsidP="003A68BB">
      <w:pPr>
        <w:shd w:val="clear" w:color="auto" w:fill="FFFFFF"/>
        <w:tabs>
          <w:tab w:val="left" w:pos="353"/>
        </w:tabs>
        <w:jc w:val="both"/>
        <w:rPr>
          <w:lang w:val="ro-RO"/>
        </w:rPr>
      </w:pPr>
      <w:r w:rsidRPr="00DF7986">
        <w:rPr>
          <w:b/>
          <w:bCs/>
          <w:spacing w:val="-10"/>
          <w:lang w:val="ro-RO"/>
        </w:rPr>
        <w:t>23.</w:t>
      </w:r>
      <w:r w:rsidRPr="00DF7986">
        <w:rPr>
          <w:b/>
          <w:bCs/>
          <w:lang w:val="ro-RO"/>
        </w:rPr>
        <w:tab/>
      </w:r>
      <w:r w:rsidRPr="00DF7986">
        <w:rPr>
          <w:b/>
          <w:bCs/>
          <w:i/>
          <w:iCs/>
          <w:lang w:val="ro-RO"/>
        </w:rPr>
        <w:t>Limba care guvernează contractul</w:t>
      </w:r>
    </w:p>
    <w:p w:rsidR="003A68BB" w:rsidRPr="00DF7986" w:rsidRDefault="003A68BB" w:rsidP="003A68BB">
      <w:pPr>
        <w:shd w:val="clear" w:color="auto" w:fill="FFFFFF"/>
        <w:jc w:val="both"/>
        <w:rPr>
          <w:lang w:val="ro-RO"/>
        </w:rPr>
      </w:pPr>
      <w:r w:rsidRPr="00DF7986">
        <w:rPr>
          <w:lang w:val="ro-RO"/>
        </w:rPr>
        <w:t>23.1 - Limba care guvernează contractul este limba română.</w:t>
      </w:r>
    </w:p>
    <w:p w:rsidR="003A68BB" w:rsidRPr="00DF7986" w:rsidRDefault="003A68BB" w:rsidP="003A68BB">
      <w:pPr>
        <w:shd w:val="clear" w:color="auto" w:fill="FFFFFF"/>
        <w:jc w:val="both"/>
        <w:rPr>
          <w:b/>
          <w:bCs/>
          <w:spacing w:val="-3"/>
          <w:lang w:val="ro-RO"/>
        </w:rPr>
      </w:pPr>
    </w:p>
    <w:p w:rsidR="003A68BB" w:rsidRPr="00DF7986" w:rsidRDefault="003A68BB" w:rsidP="00B57717">
      <w:pPr>
        <w:shd w:val="clear" w:color="auto" w:fill="FFFFFF"/>
        <w:jc w:val="both"/>
        <w:rPr>
          <w:b/>
          <w:bCs/>
          <w:lang w:val="ro-RO"/>
        </w:rPr>
      </w:pPr>
      <w:r w:rsidRPr="00DF7986">
        <w:rPr>
          <w:b/>
          <w:bCs/>
          <w:spacing w:val="-3"/>
          <w:lang w:val="ro-RO"/>
        </w:rPr>
        <w:t>24.</w:t>
      </w:r>
      <w:r w:rsidRPr="00DF7986">
        <w:rPr>
          <w:b/>
          <w:bCs/>
          <w:i/>
          <w:iCs/>
          <w:spacing w:val="-3"/>
          <w:lang w:val="ro-RO"/>
        </w:rPr>
        <w:t xml:space="preserve"> Comunicări</w:t>
      </w:r>
    </w:p>
    <w:p w:rsidR="003A68BB" w:rsidRPr="00DF7986" w:rsidRDefault="003A68BB" w:rsidP="003A68BB">
      <w:pPr>
        <w:shd w:val="clear" w:color="auto" w:fill="FFFFFF"/>
        <w:tabs>
          <w:tab w:val="left" w:pos="490"/>
        </w:tabs>
        <w:ind w:left="7"/>
        <w:jc w:val="both"/>
        <w:rPr>
          <w:lang w:val="ro-RO"/>
        </w:rPr>
      </w:pPr>
      <w:r w:rsidRPr="00DF7986">
        <w:rPr>
          <w:spacing w:val="-11"/>
          <w:lang w:val="ro-RO"/>
        </w:rPr>
        <w:t>24.1</w:t>
      </w:r>
      <w:r w:rsidRPr="00DF7986">
        <w:rPr>
          <w:lang w:val="ro-RO"/>
        </w:rPr>
        <w:tab/>
      </w:r>
      <w:r w:rsidR="00E10CE2" w:rsidRPr="00DF7986">
        <w:rPr>
          <w:lang w:val="ro-RO"/>
        </w:rPr>
        <w:t xml:space="preserve"> </w:t>
      </w:r>
      <w:r w:rsidRPr="00DF7986">
        <w:rPr>
          <w:lang w:val="ro-RO"/>
        </w:rPr>
        <w:t>- (1) Orice comunicare între părţi, referitoare la îndeplinirea prezentului contract, trebuie să fie transmisă în scris.</w:t>
      </w:r>
    </w:p>
    <w:p w:rsidR="003A68BB" w:rsidRPr="00DF7986" w:rsidRDefault="00E10CE2" w:rsidP="003A68BB">
      <w:pPr>
        <w:shd w:val="clear" w:color="auto" w:fill="FFFFFF"/>
        <w:ind w:left="7"/>
        <w:jc w:val="both"/>
        <w:rPr>
          <w:lang w:val="ro-RO"/>
        </w:rPr>
      </w:pPr>
      <w:r w:rsidRPr="00DF7986">
        <w:rPr>
          <w:lang w:val="ro-RO"/>
        </w:rPr>
        <w:t xml:space="preserve">          </w:t>
      </w:r>
      <w:r w:rsidR="003A68BB" w:rsidRPr="00DF7986">
        <w:rPr>
          <w:lang w:val="ro-RO"/>
        </w:rPr>
        <w:t>(2) Orice document scris trebuie înregistrat atât în momentul transmiterii cât şi în momentul primirii.</w:t>
      </w:r>
    </w:p>
    <w:p w:rsidR="003A68BB" w:rsidRPr="00DF7986" w:rsidRDefault="003A68BB" w:rsidP="003A68BB">
      <w:pPr>
        <w:shd w:val="clear" w:color="auto" w:fill="FFFFFF"/>
        <w:tabs>
          <w:tab w:val="left" w:pos="490"/>
        </w:tabs>
        <w:ind w:left="7"/>
        <w:jc w:val="both"/>
        <w:rPr>
          <w:lang w:val="ro-RO"/>
        </w:rPr>
      </w:pPr>
      <w:r w:rsidRPr="00DF7986">
        <w:rPr>
          <w:spacing w:val="-6"/>
          <w:lang w:val="ro-RO"/>
        </w:rPr>
        <w:t>24.2</w:t>
      </w:r>
      <w:r w:rsidRPr="00DF7986">
        <w:rPr>
          <w:lang w:val="ro-RO"/>
        </w:rPr>
        <w:tab/>
      </w:r>
      <w:r w:rsidR="00E10CE2" w:rsidRPr="00DF7986">
        <w:rPr>
          <w:lang w:val="ro-RO"/>
        </w:rPr>
        <w:t xml:space="preserve"> </w:t>
      </w:r>
      <w:r w:rsidRPr="00DF7986">
        <w:rPr>
          <w:lang w:val="ro-RO"/>
        </w:rPr>
        <w:t>- Comunicările între părţi se pot face şi prin telefon, fax, cu</w:t>
      </w:r>
      <w:r w:rsidRPr="00DF7986">
        <w:rPr>
          <w:lang w:val="ro-RO"/>
        </w:rPr>
        <w:br/>
        <w:t>condiţia confirmării în scris a primirii comunicării.</w:t>
      </w:r>
    </w:p>
    <w:p w:rsidR="003A68BB" w:rsidRPr="00DF7986" w:rsidRDefault="003A68BB" w:rsidP="003A68BB">
      <w:pPr>
        <w:shd w:val="clear" w:color="auto" w:fill="FFFFFF"/>
        <w:tabs>
          <w:tab w:val="left" w:pos="490"/>
        </w:tabs>
        <w:ind w:left="7"/>
        <w:jc w:val="both"/>
        <w:rPr>
          <w:lang w:val="ro-RO"/>
        </w:rPr>
      </w:pPr>
    </w:p>
    <w:p w:rsidR="003A68BB" w:rsidRPr="00DF7986" w:rsidRDefault="003A68BB" w:rsidP="003A68BB">
      <w:pPr>
        <w:shd w:val="clear" w:color="auto" w:fill="FFFFFF"/>
        <w:tabs>
          <w:tab w:val="left" w:pos="426"/>
          <w:tab w:val="left" w:pos="993"/>
        </w:tabs>
        <w:jc w:val="both"/>
        <w:rPr>
          <w:lang w:val="it-IT"/>
        </w:rPr>
      </w:pPr>
      <w:r w:rsidRPr="00DF7986">
        <w:rPr>
          <w:b/>
          <w:bCs/>
          <w:lang w:val="ro-RO"/>
        </w:rPr>
        <w:t>25</w:t>
      </w:r>
      <w:r w:rsidRPr="00DF7986">
        <w:rPr>
          <w:b/>
          <w:bCs/>
          <w:i/>
          <w:iCs/>
          <w:lang w:val="ro-RO"/>
        </w:rPr>
        <w:t>. Legea aplicabilă contractului</w:t>
      </w:r>
    </w:p>
    <w:p w:rsidR="003A68BB" w:rsidRPr="00DF7986" w:rsidRDefault="003A68BB" w:rsidP="003A68BB">
      <w:pPr>
        <w:shd w:val="clear" w:color="auto" w:fill="FFFFFF"/>
        <w:ind w:left="7"/>
        <w:jc w:val="both"/>
        <w:rPr>
          <w:lang w:val="it-IT"/>
        </w:rPr>
      </w:pPr>
      <w:r w:rsidRPr="00DF7986">
        <w:rPr>
          <w:lang w:val="ro-RO"/>
        </w:rPr>
        <w:t>25.1 - Contractul va fi interpretat conform legilor din România.</w:t>
      </w:r>
    </w:p>
    <w:p w:rsidR="003A68BB" w:rsidRPr="00DF7986" w:rsidRDefault="003A68BB" w:rsidP="003A68BB">
      <w:pPr>
        <w:shd w:val="clear" w:color="auto" w:fill="FFFFFF"/>
        <w:tabs>
          <w:tab w:val="left" w:leader="dot" w:pos="851"/>
        </w:tabs>
        <w:jc w:val="both"/>
        <w:rPr>
          <w:lang w:val="ro-RO"/>
        </w:rPr>
      </w:pPr>
      <w:r w:rsidRPr="00DF7986">
        <w:rPr>
          <w:lang w:val="ro-RO"/>
        </w:rPr>
        <w:t xml:space="preserve">           </w:t>
      </w:r>
    </w:p>
    <w:p w:rsidR="003A68BB" w:rsidRPr="00DF7986" w:rsidRDefault="00EF59EE" w:rsidP="003A68BB">
      <w:pPr>
        <w:shd w:val="clear" w:color="auto" w:fill="FFFFFF"/>
        <w:tabs>
          <w:tab w:val="left" w:leader="dot" w:pos="851"/>
        </w:tabs>
        <w:jc w:val="both"/>
        <w:rPr>
          <w:spacing w:val="-1"/>
          <w:lang w:val="ro-RO"/>
        </w:rPr>
      </w:pPr>
      <w:r w:rsidRPr="00DF7986">
        <w:rPr>
          <w:lang w:val="ro-RO"/>
        </w:rPr>
        <w:t xml:space="preserve">        </w:t>
      </w:r>
      <w:r w:rsidR="003A68BB" w:rsidRPr="00DF7986">
        <w:rPr>
          <w:lang w:val="ro-RO"/>
        </w:rPr>
        <w:t xml:space="preserve">Părţile au înţeles să încheie prezentul contract astazi........................, în doua exemplare, câte </w:t>
      </w:r>
      <w:r w:rsidR="003A68BB" w:rsidRPr="00DF7986">
        <w:rPr>
          <w:spacing w:val="-1"/>
          <w:lang w:val="ro-RO"/>
        </w:rPr>
        <w:t>unul pentru fiecare parte.</w:t>
      </w:r>
    </w:p>
    <w:p w:rsidR="009E10C2" w:rsidRPr="009E10C2" w:rsidRDefault="009E10C2" w:rsidP="009E10C2">
      <w:pPr>
        <w:pStyle w:val="DefaultText"/>
        <w:ind w:right="-10"/>
        <w:jc w:val="both"/>
        <w:rPr>
          <w:b/>
          <w:sz w:val="20"/>
          <w:lang w:val="pt-BR"/>
        </w:rPr>
      </w:pPr>
      <w:r w:rsidRPr="009E10C2">
        <w:rPr>
          <w:sz w:val="20"/>
          <w:lang w:val="pt-BR"/>
        </w:rPr>
        <w:t xml:space="preserve">          </w:t>
      </w:r>
      <w:r w:rsidRPr="009E10C2">
        <w:rPr>
          <w:b/>
          <w:sz w:val="20"/>
          <w:lang w:val="pt-BR"/>
        </w:rPr>
        <w:t>ACHIZITOR,</w:t>
      </w:r>
      <w:r w:rsidRPr="009E10C2">
        <w:rPr>
          <w:b/>
          <w:sz w:val="20"/>
          <w:lang w:val="pt-BR"/>
        </w:rPr>
        <w:tab/>
        <w:t xml:space="preserve"> </w:t>
      </w:r>
      <w:r w:rsidRPr="009E10C2">
        <w:rPr>
          <w:b/>
          <w:sz w:val="20"/>
          <w:lang w:val="pt-BR"/>
        </w:rPr>
        <w:tab/>
        <w:t xml:space="preserve">   </w:t>
      </w:r>
      <w:r w:rsidRPr="009E10C2">
        <w:rPr>
          <w:b/>
          <w:sz w:val="20"/>
          <w:lang w:val="pt-BR"/>
        </w:rPr>
        <w:tab/>
      </w:r>
      <w:r w:rsidRPr="009E10C2">
        <w:rPr>
          <w:b/>
          <w:sz w:val="20"/>
          <w:lang w:val="pt-BR"/>
        </w:rPr>
        <w:tab/>
      </w:r>
      <w:r w:rsidRPr="009E10C2">
        <w:rPr>
          <w:b/>
          <w:sz w:val="20"/>
          <w:lang w:val="pt-BR"/>
        </w:rPr>
        <w:tab/>
      </w:r>
      <w:r w:rsidRPr="009E10C2">
        <w:rPr>
          <w:b/>
          <w:sz w:val="20"/>
          <w:lang w:val="pt-BR"/>
        </w:rPr>
        <w:tab/>
        <w:t xml:space="preserve">                          PRESTATOR,</w:t>
      </w:r>
    </w:p>
    <w:p w:rsidR="009E10C2" w:rsidRPr="009E10C2" w:rsidRDefault="009E10C2" w:rsidP="009E10C2">
      <w:pPr>
        <w:pStyle w:val="DefaultText"/>
        <w:ind w:right="-10"/>
        <w:jc w:val="both"/>
        <w:rPr>
          <w:b/>
          <w:sz w:val="20"/>
          <w:lang w:val="pt-BR"/>
        </w:rPr>
      </w:pPr>
      <w:r w:rsidRPr="009E10C2">
        <w:rPr>
          <w:b/>
          <w:sz w:val="20"/>
          <w:lang w:val="pt-BR"/>
        </w:rPr>
        <w:t xml:space="preserve">MUNICIPIUL PLOIESTI                                                                   </w:t>
      </w:r>
      <w:r>
        <w:rPr>
          <w:b/>
          <w:sz w:val="20"/>
          <w:lang w:val="pt-BR"/>
        </w:rPr>
        <w:t xml:space="preserve">             </w:t>
      </w:r>
      <w:r w:rsidRPr="009E10C2">
        <w:rPr>
          <w:b/>
          <w:sz w:val="20"/>
          <w:lang w:val="pt-BR"/>
        </w:rPr>
        <w:t xml:space="preserve">                               </w:t>
      </w:r>
    </w:p>
    <w:sectPr w:rsidR="009E10C2" w:rsidRPr="009E10C2" w:rsidSect="009E10C2">
      <w:footerReference w:type="default" r:id="rId8"/>
      <w:pgSz w:w="11907" w:h="16840" w:code="9"/>
      <w:pgMar w:top="567" w:right="708"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130" w:rsidRDefault="001A2130" w:rsidP="00513D78">
      <w:r>
        <w:separator/>
      </w:r>
    </w:p>
  </w:endnote>
  <w:endnote w:type="continuationSeparator" w:id="0">
    <w:p w:rsidR="001A2130" w:rsidRDefault="001A2130" w:rsidP="00513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990871"/>
      <w:docPartObj>
        <w:docPartGallery w:val="Page Numbers (Bottom of Page)"/>
        <w:docPartUnique/>
      </w:docPartObj>
    </w:sdtPr>
    <w:sdtEndPr/>
    <w:sdtContent>
      <w:p w:rsidR="00A431DC" w:rsidRDefault="00A431DC">
        <w:pPr>
          <w:pStyle w:val="Footer"/>
          <w:jc w:val="center"/>
        </w:pPr>
        <w:r>
          <w:fldChar w:fldCharType="begin"/>
        </w:r>
        <w:r>
          <w:instrText>PAGE   \* MERGEFORMAT</w:instrText>
        </w:r>
        <w:r>
          <w:fldChar w:fldCharType="separate"/>
        </w:r>
        <w:r w:rsidR="001C08E9" w:rsidRPr="001C08E9">
          <w:rPr>
            <w:noProof/>
            <w:lang w:val="ro-RO"/>
          </w:rPr>
          <w:t>7</w:t>
        </w:r>
        <w:r>
          <w:fldChar w:fldCharType="end"/>
        </w:r>
      </w:p>
    </w:sdtContent>
  </w:sdt>
  <w:p w:rsidR="00513D78" w:rsidRDefault="00513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130" w:rsidRDefault="001A2130" w:rsidP="00513D78">
      <w:r>
        <w:separator/>
      </w:r>
    </w:p>
  </w:footnote>
  <w:footnote w:type="continuationSeparator" w:id="0">
    <w:p w:rsidR="001A2130" w:rsidRDefault="001A2130" w:rsidP="00513D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71C40"/>
    <w:multiLevelType w:val="multilevel"/>
    <w:tmpl w:val="369C6C9C"/>
    <w:lvl w:ilvl="0">
      <w:start w:val="9"/>
      <w:numFmt w:val="decimal"/>
      <w:lvlText w:val="%1"/>
      <w:lvlJc w:val="left"/>
      <w:pPr>
        <w:ind w:left="375" w:hanging="375"/>
      </w:pPr>
      <w:rPr>
        <w:rFonts w:hint="default"/>
      </w:rPr>
    </w:lvl>
    <w:lvl w:ilvl="1">
      <w:start w:val="3"/>
      <w:numFmt w:val="decimal"/>
      <w:lvlText w:val="%1.%2"/>
      <w:lvlJc w:val="left"/>
      <w:pPr>
        <w:ind w:left="375" w:hanging="37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2" w15:restartNumberingAfterBreak="0">
    <w:nsid w:val="36743963"/>
    <w:multiLevelType w:val="hybridMultilevel"/>
    <w:tmpl w:val="818A01B4"/>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 w15:restartNumberingAfterBreak="0">
    <w:nsid w:val="49D5312C"/>
    <w:multiLevelType w:val="hybridMultilevel"/>
    <w:tmpl w:val="66F658EE"/>
    <w:lvl w:ilvl="0" w:tplc="401A9DAC">
      <w:start w:val="9"/>
      <w:numFmt w:val="bullet"/>
      <w:lvlText w:val="-"/>
      <w:lvlJc w:val="left"/>
      <w:pPr>
        <w:ind w:left="2172" w:hanging="360"/>
      </w:pPr>
      <w:rPr>
        <w:rFonts w:ascii="Times New Roman" w:eastAsia="Times New Roman" w:hAnsi="Times New Roman" w:cs="Times New Roman" w:hint="default"/>
      </w:rPr>
    </w:lvl>
    <w:lvl w:ilvl="1" w:tplc="04090003" w:tentative="1">
      <w:start w:val="1"/>
      <w:numFmt w:val="bullet"/>
      <w:lvlText w:val="o"/>
      <w:lvlJc w:val="left"/>
      <w:pPr>
        <w:ind w:left="2892" w:hanging="360"/>
      </w:pPr>
      <w:rPr>
        <w:rFonts w:ascii="Courier New" w:hAnsi="Courier New" w:cs="Courier New" w:hint="default"/>
      </w:rPr>
    </w:lvl>
    <w:lvl w:ilvl="2" w:tplc="04090005" w:tentative="1">
      <w:start w:val="1"/>
      <w:numFmt w:val="bullet"/>
      <w:lvlText w:val=""/>
      <w:lvlJc w:val="left"/>
      <w:pPr>
        <w:ind w:left="3612" w:hanging="360"/>
      </w:pPr>
      <w:rPr>
        <w:rFonts w:ascii="Wingdings" w:hAnsi="Wingdings" w:hint="default"/>
      </w:rPr>
    </w:lvl>
    <w:lvl w:ilvl="3" w:tplc="04090001" w:tentative="1">
      <w:start w:val="1"/>
      <w:numFmt w:val="bullet"/>
      <w:lvlText w:val=""/>
      <w:lvlJc w:val="left"/>
      <w:pPr>
        <w:ind w:left="4332" w:hanging="360"/>
      </w:pPr>
      <w:rPr>
        <w:rFonts w:ascii="Symbol" w:hAnsi="Symbol" w:hint="default"/>
      </w:rPr>
    </w:lvl>
    <w:lvl w:ilvl="4" w:tplc="04090003" w:tentative="1">
      <w:start w:val="1"/>
      <w:numFmt w:val="bullet"/>
      <w:lvlText w:val="o"/>
      <w:lvlJc w:val="left"/>
      <w:pPr>
        <w:ind w:left="5052" w:hanging="360"/>
      </w:pPr>
      <w:rPr>
        <w:rFonts w:ascii="Courier New" w:hAnsi="Courier New" w:cs="Courier New" w:hint="default"/>
      </w:rPr>
    </w:lvl>
    <w:lvl w:ilvl="5" w:tplc="04090005" w:tentative="1">
      <w:start w:val="1"/>
      <w:numFmt w:val="bullet"/>
      <w:lvlText w:val=""/>
      <w:lvlJc w:val="left"/>
      <w:pPr>
        <w:ind w:left="5772" w:hanging="360"/>
      </w:pPr>
      <w:rPr>
        <w:rFonts w:ascii="Wingdings" w:hAnsi="Wingdings" w:hint="default"/>
      </w:rPr>
    </w:lvl>
    <w:lvl w:ilvl="6" w:tplc="04090001" w:tentative="1">
      <w:start w:val="1"/>
      <w:numFmt w:val="bullet"/>
      <w:lvlText w:val=""/>
      <w:lvlJc w:val="left"/>
      <w:pPr>
        <w:ind w:left="6492" w:hanging="360"/>
      </w:pPr>
      <w:rPr>
        <w:rFonts w:ascii="Symbol" w:hAnsi="Symbol" w:hint="default"/>
      </w:rPr>
    </w:lvl>
    <w:lvl w:ilvl="7" w:tplc="04090003" w:tentative="1">
      <w:start w:val="1"/>
      <w:numFmt w:val="bullet"/>
      <w:lvlText w:val="o"/>
      <w:lvlJc w:val="left"/>
      <w:pPr>
        <w:ind w:left="7212" w:hanging="360"/>
      </w:pPr>
      <w:rPr>
        <w:rFonts w:ascii="Courier New" w:hAnsi="Courier New" w:cs="Courier New" w:hint="default"/>
      </w:rPr>
    </w:lvl>
    <w:lvl w:ilvl="8" w:tplc="04090005" w:tentative="1">
      <w:start w:val="1"/>
      <w:numFmt w:val="bullet"/>
      <w:lvlText w:val=""/>
      <w:lvlJc w:val="left"/>
      <w:pPr>
        <w:ind w:left="7932" w:hanging="360"/>
      </w:pPr>
      <w:rPr>
        <w:rFonts w:ascii="Wingdings" w:hAnsi="Wingdings" w:hint="default"/>
      </w:rPr>
    </w:lvl>
  </w:abstractNum>
  <w:abstractNum w:abstractNumId="4" w15:restartNumberingAfterBreak="0">
    <w:nsid w:val="628425C2"/>
    <w:multiLevelType w:val="hybridMultilevel"/>
    <w:tmpl w:val="5C8A8E64"/>
    <w:lvl w:ilvl="0" w:tplc="42C4C18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6" w15:restartNumberingAfterBreak="0">
    <w:nsid w:val="63C83978"/>
    <w:multiLevelType w:val="hybridMultilevel"/>
    <w:tmpl w:val="D6AC27AE"/>
    <w:lvl w:ilvl="0" w:tplc="04090001">
      <w:start w:val="1"/>
      <w:numFmt w:val="bullet"/>
      <w:lvlText w:val=""/>
      <w:lvlJc w:val="left"/>
      <w:pPr>
        <w:ind w:left="1812" w:hanging="360"/>
      </w:pPr>
      <w:rPr>
        <w:rFonts w:ascii="Symbol" w:hAnsi="Symbol" w:hint="default"/>
      </w:rPr>
    </w:lvl>
    <w:lvl w:ilvl="1" w:tplc="04090003" w:tentative="1">
      <w:start w:val="1"/>
      <w:numFmt w:val="bullet"/>
      <w:lvlText w:val="o"/>
      <w:lvlJc w:val="left"/>
      <w:pPr>
        <w:ind w:left="2532" w:hanging="360"/>
      </w:pPr>
      <w:rPr>
        <w:rFonts w:ascii="Courier New" w:hAnsi="Courier New" w:cs="Courier New" w:hint="default"/>
      </w:rPr>
    </w:lvl>
    <w:lvl w:ilvl="2" w:tplc="04090005" w:tentative="1">
      <w:start w:val="1"/>
      <w:numFmt w:val="bullet"/>
      <w:lvlText w:val=""/>
      <w:lvlJc w:val="left"/>
      <w:pPr>
        <w:ind w:left="3252" w:hanging="360"/>
      </w:pPr>
      <w:rPr>
        <w:rFonts w:ascii="Wingdings" w:hAnsi="Wingdings" w:hint="default"/>
      </w:rPr>
    </w:lvl>
    <w:lvl w:ilvl="3" w:tplc="04090001" w:tentative="1">
      <w:start w:val="1"/>
      <w:numFmt w:val="bullet"/>
      <w:lvlText w:val=""/>
      <w:lvlJc w:val="left"/>
      <w:pPr>
        <w:ind w:left="3972" w:hanging="360"/>
      </w:pPr>
      <w:rPr>
        <w:rFonts w:ascii="Symbol" w:hAnsi="Symbol" w:hint="default"/>
      </w:rPr>
    </w:lvl>
    <w:lvl w:ilvl="4" w:tplc="04090003" w:tentative="1">
      <w:start w:val="1"/>
      <w:numFmt w:val="bullet"/>
      <w:lvlText w:val="o"/>
      <w:lvlJc w:val="left"/>
      <w:pPr>
        <w:ind w:left="4692" w:hanging="360"/>
      </w:pPr>
      <w:rPr>
        <w:rFonts w:ascii="Courier New" w:hAnsi="Courier New" w:cs="Courier New" w:hint="default"/>
      </w:rPr>
    </w:lvl>
    <w:lvl w:ilvl="5" w:tplc="04090005" w:tentative="1">
      <w:start w:val="1"/>
      <w:numFmt w:val="bullet"/>
      <w:lvlText w:val=""/>
      <w:lvlJc w:val="left"/>
      <w:pPr>
        <w:ind w:left="5412" w:hanging="360"/>
      </w:pPr>
      <w:rPr>
        <w:rFonts w:ascii="Wingdings" w:hAnsi="Wingdings" w:hint="default"/>
      </w:rPr>
    </w:lvl>
    <w:lvl w:ilvl="6" w:tplc="04090001" w:tentative="1">
      <w:start w:val="1"/>
      <w:numFmt w:val="bullet"/>
      <w:lvlText w:val=""/>
      <w:lvlJc w:val="left"/>
      <w:pPr>
        <w:ind w:left="6132" w:hanging="360"/>
      </w:pPr>
      <w:rPr>
        <w:rFonts w:ascii="Symbol" w:hAnsi="Symbol" w:hint="default"/>
      </w:rPr>
    </w:lvl>
    <w:lvl w:ilvl="7" w:tplc="04090003" w:tentative="1">
      <w:start w:val="1"/>
      <w:numFmt w:val="bullet"/>
      <w:lvlText w:val="o"/>
      <w:lvlJc w:val="left"/>
      <w:pPr>
        <w:ind w:left="6852" w:hanging="360"/>
      </w:pPr>
      <w:rPr>
        <w:rFonts w:ascii="Courier New" w:hAnsi="Courier New" w:cs="Courier New" w:hint="default"/>
      </w:rPr>
    </w:lvl>
    <w:lvl w:ilvl="8" w:tplc="04090005" w:tentative="1">
      <w:start w:val="1"/>
      <w:numFmt w:val="bullet"/>
      <w:lvlText w:val=""/>
      <w:lvlJc w:val="left"/>
      <w:pPr>
        <w:ind w:left="7572" w:hanging="360"/>
      </w:pPr>
      <w:rPr>
        <w:rFonts w:ascii="Wingdings" w:hAnsi="Wingdings" w:hint="default"/>
      </w:rPr>
    </w:lvl>
  </w:abstractNum>
  <w:abstractNum w:abstractNumId="7" w15:restartNumberingAfterBreak="0">
    <w:nsid w:val="6EFC7E47"/>
    <w:multiLevelType w:val="multilevel"/>
    <w:tmpl w:val="6406B9FE"/>
    <w:lvl w:ilvl="0">
      <w:start w:val="9"/>
      <w:numFmt w:val="decimal"/>
      <w:lvlText w:val="%1"/>
      <w:lvlJc w:val="left"/>
      <w:pPr>
        <w:ind w:left="375" w:hanging="375"/>
      </w:pPr>
      <w:rPr>
        <w:rFonts w:hint="default"/>
      </w:rPr>
    </w:lvl>
    <w:lvl w:ilvl="1">
      <w:start w:val="6"/>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0"/>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8BB"/>
    <w:rsid w:val="000058BA"/>
    <w:rsid w:val="00015ED4"/>
    <w:rsid w:val="00061B83"/>
    <w:rsid w:val="000651CC"/>
    <w:rsid w:val="000960ED"/>
    <w:rsid w:val="000B692F"/>
    <w:rsid w:val="000C05E6"/>
    <w:rsid w:val="000E239B"/>
    <w:rsid w:val="000F148C"/>
    <w:rsid w:val="000F60F8"/>
    <w:rsid w:val="001264B6"/>
    <w:rsid w:val="001405F7"/>
    <w:rsid w:val="0016008C"/>
    <w:rsid w:val="00163298"/>
    <w:rsid w:val="00185117"/>
    <w:rsid w:val="001853A1"/>
    <w:rsid w:val="00186EE0"/>
    <w:rsid w:val="001909A2"/>
    <w:rsid w:val="001A2130"/>
    <w:rsid w:val="001B433A"/>
    <w:rsid w:val="001C08E9"/>
    <w:rsid w:val="001E6E5B"/>
    <w:rsid w:val="001E714F"/>
    <w:rsid w:val="001F6EC9"/>
    <w:rsid w:val="00210FE2"/>
    <w:rsid w:val="00232BD8"/>
    <w:rsid w:val="002505A5"/>
    <w:rsid w:val="00251344"/>
    <w:rsid w:val="002B5AC1"/>
    <w:rsid w:val="002D2427"/>
    <w:rsid w:val="002D48F9"/>
    <w:rsid w:val="00323497"/>
    <w:rsid w:val="00335AE3"/>
    <w:rsid w:val="00336F95"/>
    <w:rsid w:val="00360208"/>
    <w:rsid w:val="00366F63"/>
    <w:rsid w:val="003826F3"/>
    <w:rsid w:val="0038648A"/>
    <w:rsid w:val="00387E9C"/>
    <w:rsid w:val="00391DDE"/>
    <w:rsid w:val="003A68BB"/>
    <w:rsid w:val="003B3E05"/>
    <w:rsid w:val="003C2C2B"/>
    <w:rsid w:val="003E5814"/>
    <w:rsid w:val="003F4E70"/>
    <w:rsid w:val="0040354B"/>
    <w:rsid w:val="0047340B"/>
    <w:rsid w:val="00476E7C"/>
    <w:rsid w:val="00484416"/>
    <w:rsid w:val="004916C1"/>
    <w:rsid w:val="004A7271"/>
    <w:rsid w:val="004D0095"/>
    <w:rsid w:val="005005A5"/>
    <w:rsid w:val="00513D78"/>
    <w:rsid w:val="005337F4"/>
    <w:rsid w:val="00540039"/>
    <w:rsid w:val="0058110F"/>
    <w:rsid w:val="00591C98"/>
    <w:rsid w:val="005F1C56"/>
    <w:rsid w:val="006038D4"/>
    <w:rsid w:val="00603EF7"/>
    <w:rsid w:val="00616A58"/>
    <w:rsid w:val="00681323"/>
    <w:rsid w:val="00691A18"/>
    <w:rsid w:val="006B114B"/>
    <w:rsid w:val="006B3DAB"/>
    <w:rsid w:val="006E782D"/>
    <w:rsid w:val="007214CF"/>
    <w:rsid w:val="007516B1"/>
    <w:rsid w:val="007634D1"/>
    <w:rsid w:val="0076536C"/>
    <w:rsid w:val="0076739C"/>
    <w:rsid w:val="0077276C"/>
    <w:rsid w:val="007A0995"/>
    <w:rsid w:val="007A4953"/>
    <w:rsid w:val="00842BC7"/>
    <w:rsid w:val="00847052"/>
    <w:rsid w:val="00856521"/>
    <w:rsid w:val="00865B59"/>
    <w:rsid w:val="00871DBF"/>
    <w:rsid w:val="00895A2A"/>
    <w:rsid w:val="00942684"/>
    <w:rsid w:val="0094313B"/>
    <w:rsid w:val="00962601"/>
    <w:rsid w:val="009761C7"/>
    <w:rsid w:val="00986042"/>
    <w:rsid w:val="00996324"/>
    <w:rsid w:val="00996C09"/>
    <w:rsid w:val="009A4B8A"/>
    <w:rsid w:val="009D28C8"/>
    <w:rsid w:val="009D3771"/>
    <w:rsid w:val="009E10C2"/>
    <w:rsid w:val="009E7715"/>
    <w:rsid w:val="00A07406"/>
    <w:rsid w:val="00A431DC"/>
    <w:rsid w:val="00A5516D"/>
    <w:rsid w:val="00A604C8"/>
    <w:rsid w:val="00A64BE7"/>
    <w:rsid w:val="00A6510F"/>
    <w:rsid w:val="00A86A24"/>
    <w:rsid w:val="00A93A9E"/>
    <w:rsid w:val="00AA3C6E"/>
    <w:rsid w:val="00AA5B6B"/>
    <w:rsid w:val="00AD38DC"/>
    <w:rsid w:val="00B272C8"/>
    <w:rsid w:val="00B52BA2"/>
    <w:rsid w:val="00B57717"/>
    <w:rsid w:val="00BB2E6B"/>
    <w:rsid w:val="00BB7779"/>
    <w:rsid w:val="00BC64A5"/>
    <w:rsid w:val="00BD4076"/>
    <w:rsid w:val="00BF57A3"/>
    <w:rsid w:val="00C11EC3"/>
    <w:rsid w:val="00C2170E"/>
    <w:rsid w:val="00C40A12"/>
    <w:rsid w:val="00C71816"/>
    <w:rsid w:val="00CA08EE"/>
    <w:rsid w:val="00CA481E"/>
    <w:rsid w:val="00CC3006"/>
    <w:rsid w:val="00CD086D"/>
    <w:rsid w:val="00CF7479"/>
    <w:rsid w:val="00D11CA1"/>
    <w:rsid w:val="00D14DC0"/>
    <w:rsid w:val="00D27D89"/>
    <w:rsid w:val="00D41355"/>
    <w:rsid w:val="00D41E91"/>
    <w:rsid w:val="00D715ED"/>
    <w:rsid w:val="00DA4A85"/>
    <w:rsid w:val="00DA501A"/>
    <w:rsid w:val="00DA788E"/>
    <w:rsid w:val="00DC769C"/>
    <w:rsid w:val="00DD12B6"/>
    <w:rsid w:val="00DD2D11"/>
    <w:rsid w:val="00DD3A16"/>
    <w:rsid w:val="00DE2CCE"/>
    <w:rsid w:val="00DF7986"/>
    <w:rsid w:val="00E10CE2"/>
    <w:rsid w:val="00E32E40"/>
    <w:rsid w:val="00E6760B"/>
    <w:rsid w:val="00EC2E33"/>
    <w:rsid w:val="00EC4867"/>
    <w:rsid w:val="00ED4617"/>
    <w:rsid w:val="00EF59EE"/>
    <w:rsid w:val="00F43D9A"/>
    <w:rsid w:val="00F44B0C"/>
    <w:rsid w:val="00F529C2"/>
    <w:rsid w:val="00F530BB"/>
    <w:rsid w:val="00F616F3"/>
    <w:rsid w:val="00F92588"/>
    <w:rsid w:val="00F932AA"/>
    <w:rsid w:val="00FA2FA9"/>
    <w:rsid w:val="00FB3A71"/>
    <w:rsid w:val="00FC2388"/>
    <w:rsid w:val="00FF122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DB0F5"/>
  <w15:docId w15:val="{521FBB50-08AE-4B31-91B2-636F614F2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8B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3A68BB"/>
    <w:pPr>
      <w:overflowPunct w:val="0"/>
      <w:autoSpaceDE w:val="0"/>
      <w:autoSpaceDN w:val="0"/>
      <w:adjustRightInd w:val="0"/>
      <w:textAlignment w:val="baseline"/>
    </w:pPr>
    <w:rPr>
      <w:szCs w:val="20"/>
    </w:rPr>
  </w:style>
  <w:style w:type="paragraph" w:customStyle="1" w:styleId="DefaultText2">
    <w:name w:val="Default Text:2"/>
    <w:basedOn w:val="Normal"/>
    <w:rsid w:val="003A68BB"/>
    <w:rPr>
      <w:noProof/>
      <w:szCs w:val="20"/>
    </w:rPr>
  </w:style>
  <w:style w:type="character" w:customStyle="1" w:styleId="DefaultTextChar">
    <w:name w:val="Default Text Char"/>
    <w:link w:val="DefaultText"/>
    <w:locked/>
    <w:rsid w:val="003A68BB"/>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3A68BB"/>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3A68BB"/>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3A68BB"/>
    <w:rPr>
      <w:b/>
      <w:bCs/>
    </w:rPr>
  </w:style>
  <w:style w:type="paragraph" w:styleId="ListParagraph">
    <w:name w:val="List Paragraph"/>
    <w:basedOn w:val="Normal"/>
    <w:uiPriority w:val="34"/>
    <w:qFormat/>
    <w:rsid w:val="003F4E70"/>
    <w:pPr>
      <w:ind w:left="720"/>
      <w:contextualSpacing/>
    </w:pPr>
  </w:style>
  <w:style w:type="paragraph" w:styleId="Header">
    <w:name w:val="header"/>
    <w:basedOn w:val="Normal"/>
    <w:link w:val="HeaderChar"/>
    <w:uiPriority w:val="99"/>
    <w:unhideWhenUsed/>
    <w:rsid w:val="00513D78"/>
    <w:pPr>
      <w:tabs>
        <w:tab w:val="center" w:pos="4703"/>
        <w:tab w:val="right" w:pos="9406"/>
      </w:tabs>
    </w:pPr>
  </w:style>
  <w:style w:type="character" w:customStyle="1" w:styleId="HeaderChar">
    <w:name w:val="Header Char"/>
    <w:basedOn w:val="DefaultParagraphFont"/>
    <w:link w:val="Header"/>
    <w:uiPriority w:val="99"/>
    <w:rsid w:val="00513D78"/>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13D78"/>
    <w:pPr>
      <w:tabs>
        <w:tab w:val="center" w:pos="4703"/>
        <w:tab w:val="right" w:pos="9406"/>
      </w:tabs>
    </w:pPr>
  </w:style>
  <w:style w:type="character" w:customStyle="1" w:styleId="FooterChar">
    <w:name w:val="Footer Char"/>
    <w:basedOn w:val="DefaultParagraphFont"/>
    <w:link w:val="Footer"/>
    <w:uiPriority w:val="99"/>
    <w:rsid w:val="00513D78"/>
    <w:rPr>
      <w:rFonts w:ascii="Times New Roman" w:eastAsia="Times New Roman" w:hAnsi="Times New Roman" w:cs="Times New Roman"/>
      <w:sz w:val="24"/>
      <w:szCs w:val="24"/>
      <w:lang w:val="en-US"/>
    </w:rPr>
  </w:style>
  <w:style w:type="paragraph" w:styleId="NoSpacing">
    <w:name w:val="No Spacing"/>
    <w:uiPriority w:val="1"/>
    <w:qFormat/>
    <w:rsid w:val="00A07406"/>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750212">
      <w:bodyDiv w:val="1"/>
      <w:marLeft w:val="0"/>
      <w:marRight w:val="0"/>
      <w:marTop w:val="0"/>
      <w:marBottom w:val="0"/>
      <w:divBdr>
        <w:top w:val="none" w:sz="0" w:space="0" w:color="auto"/>
        <w:left w:val="none" w:sz="0" w:space="0" w:color="auto"/>
        <w:bottom w:val="none" w:sz="0" w:space="0" w:color="auto"/>
        <w:right w:val="none" w:sz="0" w:space="0" w:color="auto"/>
      </w:divBdr>
    </w:div>
    <w:div w:id="1537540776">
      <w:bodyDiv w:val="1"/>
      <w:marLeft w:val="0"/>
      <w:marRight w:val="0"/>
      <w:marTop w:val="0"/>
      <w:marBottom w:val="0"/>
      <w:divBdr>
        <w:top w:val="none" w:sz="0" w:space="0" w:color="auto"/>
        <w:left w:val="none" w:sz="0" w:space="0" w:color="auto"/>
        <w:bottom w:val="none" w:sz="0" w:space="0" w:color="auto"/>
        <w:right w:val="none" w:sz="0" w:space="0" w:color="auto"/>
      </w:divBdr>
    </w:div>
    <w:div w:id="175088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40950-C01D-4ADA-9556-43E0C806D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4007</Words>
  <Characters>22840</Characters>
  <Application>Microsoft Office Word</Application>
  <DocSecurity>0</DocSecurity>
  <Lines>190</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prundurel maria</cp:lastModifiedBy>
  <cp:revision>12</cp:revision>
  <cp:lastPrinted>2017-05-29T08:27:00Z</cp:lastPrinted>
  <dcterms:created xsi:type="dcterms:W3CDTF">2021-05-13T07:42:00Z</dcterms:created>
  <dcterms:modified xsi:type="dcterms:W3CDTF">2023-05-24T07:35:00Z</dcterms:modified>
</cp:coreProperties>
</file>