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643" w:rsidRPr="00127FE6" w:rsidRDefault="00C71643" w:rsidP="00347A06">
      <w:pPr>
        <w:ind w:right="-248"/>
        <w:rPr>
          <w:i/>
          <w:spacing w:val="-1"/>
        </w:rPr>
      </w:pPr>
    </w:p>
    <w:p w:rsidR="00486B1C" w:rsidRPr="00127FE6" w:rsidRDefault="00486B1C" w:rsidP="00347A06">
      <w:pPr>
        <w:ind w:right="-248"/>
        <w:rPr>
          <w:i/>
          <w:spacing w:val="-1"/>
        </w:rPr>
      </w:pPr>
    </w:p>
    <w:p w:rsidR="00486B1C" w:rsidRPr="00127FE6" w:rsidRDefault="00D92F66" w:rsidP="00486B1C">
      <w:pPr>
        <w:pStyle w:val="DefaultText2"/>
        <w:jc w:val="center"/>
        <w:rPr>
          <w:b/>
          <w:szCs w:val="24"/>
          <w:lang w:val="ro-RO"/>
        </w:rPr>
      </w:pPr>
      <w:r w:rsidRPr="00127FE6">
        <w:rPr>
          <w:b/>
          <w:szCs w:val="24"/>
          <w:lang w:val="ro-RO"/>
        </w:rPr>
        <w:t>CONTRACT  DE  PRESTARI SERVICII</w:t>
      </w:r>
    </w:p>
    <w:p w:rsidR="00FF6388" w:rsidRPr="00127FE6" w:rsidRDefault="00D92F66" w:rsidP="00FF6388">
      <w:pPr>
        <w:pStyle w:val="DefaultText2"/>
        <w:jc w:val="center"/>
        <w:rPr>
          <w:szCs w:val="24"/>
          <w:lang w:val="ro-RO"/>
        </w:rPr>
      </w:pPr>
      <w:r w:rsidRPr="00127FE6">
        <w:rPr>
          <w:szCs w:val="24"/>
          <w:lang w:val="ro-RO"/>
        </w:rPr>
        <w:t>nr. _________ / _____________</w:t>
      </w:r>
    </w:p>
    <w:p w:rsidR="00FF6388" w:rsidRPr="00127FE6" w:rsidRDefault="00FF6388" w:rsidP="00FF6388">
      <w:pPr>
        <w:pStyle w:val="DefaultText2"/>
        <w:jc w:val="center"/>
        <w:rPr>
          <w:szCs w:val="24"/>
          <w:lang w:val="ro-RO"/>
        </w:rPr>
      </w:pPr>
    </w:p>
    <w:p w:rsidR="00486B1C" w:rsidRPr="00127FE6" w:rsidRDefault="00486B1C" w:rsidP="00A74634">
      <w:pPr>
        <w:pStyle w:val="DefaultText2"/>
        <w:jc w:val="center"/>
        <w:rPr>
          <w:szCs w:val="24"/>
          <w:lang w:val="ro-RO"/>
        </w:rPr>
      </w:pPr>
    </w:p>
    <w:p w:rsidR="005624AF" w:rsidRPr="00127FE6" w:rsidRDefault="005416EA" w:rsidP="005624AF">
      <w:pPr>
        <w:pStyle w:val="DefaultText2"/>
        <w:jc w:val="center"/>
        <w:rPr>
          <w:rFonts w:eastAsia="Calibri"/>
          <w:b/>
          <w:noProof w:val="0"/>
          <w:szCs w:val="24"/>
          <w:lang w:val="ro-RO"/>
        </w:rPr>
      </w:pPr>
      <w:r w:rsidRPr="005416EA">
        <w:rPr>
          <w:rFonts w:eastAsia="Calibri"/>
          <w:b/>
          <w:noProof w:val="0"/>
          <w:szCs w:val="24"/>
          <w:lang w:val="ro-RO"/>
        </w:rPr>
        <w:t>Servicii de evaluare vizuala rapida a cladirilor in care isi desfasoara activitatea unitati de invatamant preuniversitar de stat de pe raza Municipiului Ploiesti</w:t>
      </w:r>
    </w:p>
    <w:p w:rsidR="005624AF" w:rsidRPr="00127FE6" w:rsidRDefault="005624AF" w:rsidP="005624AF">
      <w:pPr>
        <w:pStyle w:val="DefaultText2"/>
        <w:jc w:val="center"/>
        <w:rPr>
          <w:sz w:val="28"/>
          <w:szCs w:val="28"/>
          <w:lang w:val="ro-RO"/>
        </w:rPr>
      </w:pPr>
    </w:p>
    <w:p w:rsidR="00C71643" w:rsidRPr="00127FE6" w:rsidRDefault="00D92F66" w:rsidP="00197F39">
      <w:pPr>
        <w:pStyle w:val="DefaultText"/>
        <w:rPr>
          <w:b/>
          <w:szCs w:val="24"/>
        </w:rPr>
      </w:pPr>
      <w:r w:rsidRPr="00127FE6">
        <w:rPr>
          <w:b/>
          <w:szCs w:val="24"/>
        </w:rPr>
        <w:t>Preambul</w:t>
      </w:r>
    </w:p>
    <w:p w:rsidR="001E1308" w:rsidRPr="00127FE6" w:rsidRDefault="00192001" w:rsidP="00347A06">
      <w:pPr>
        <w:spacing w:line="276" w:lineRule="auto"/>
        <w:ind w:firstLine="708"/>
        <w:jc w:val="both"/>
        <w:rPr>
          <w:lang w:val="ro-RO"/>
        </w:rPr>
      </w:pPr>
      <w:r w:rsidRPr="00127FE6">
        <w:t xml:space="preserve">În temeiul prevederilor Legii nr. 98/2016 privind achizitiile publice cu modificarile si completarile prevazute in O.U.G. nr. 45/2018 si ale H.G. nr. 395/2016 pentru aprobarea Normelor metodologice de aplicare a prevederilor referitoare la atribuirea contractului de achiziţie publică/acordului-cadru din Legea nr. 98/2016 privind achiziţiile publice, cu modificarile si completarile </w:t>
      </w:r>
      <w:r w:rsidR="009173E7" w:rsidRPr="00127FE6">
        <w:t>ulteriare</w:t>
      </w:r>
      <w:r w:rsidRPr="00127FE6">
        <w:t xml:space="preserve">, </w:t>
      </w:r>
      <w:r w:rsidR="00D92F66" w:rsidRPr="00127FE6">
        <w:t xml:space="preserve">s-a încheiat prezentul </w:t>
      </w:r>
      <w:r w:rsidR="00D92F66" w:rsidRPr="00127FE6">
        <w:rPr>
          <w:lang w:val="ro-RO"/>
        </w:rPr>
        <w:t>contract de prestari servicii,</w:t>
      </w:r>
    </w:p>
    <w:p w:rsidR="00197F39" w:rsidRDefault="006C409E" w:rsidP="00192001">
      <w:pPr>
        <w:spacing w:line="276" w:lineRule="auto"/>
        <w:jc w:val="both"/>
        <w:rPr>
          <w:lang w:val="ro-RO"/>
        </w:rPr>
      </w:pPr>
      <w:r w:rsidRPr="00127FE6">
        <w:rPr>
          <w:lang w:val="ro-RO"/>
        </w:rPr>
        <w:t>î</w:t>
      </w:r>
      <w:r w:rsidR="001E1308" w:rsidRPr="00127FE6">
        <w:rPr>
          <w:lang w:val="ro-RO"/>
        </w:rPr>
        <w:t>ntre</w:t>
      </w:r>
      <w:r w:rsidRPr="00127FE6">
        <w:rPr>
          <w:lang w:val="ro-RO"/>
        </w:rPr>
        <w:t>:</w:t>
      </w:r>
    </w:p>
    <w:p w:rsidR="00EA3686" w:rsidRPr="00127FE6" w:rsidRDefault="00EA3686" w:rsidP="00192001">
      <w:pPr>
        <w:spacing w:line="276" w:lineRule="auto"/>
        <w:jc w:val="both"/>
        <w:rPr>
          <w:b/>
          <w:lang w:val="ro-RO"/>
        </w:rPr>
      </w:pPr>
    </w:p>
    <w:p w:rsidR="00585527" w:rsidRPr="00127FE6" w:rsidRDefault="00D92F66" w:rsidP="00D92F66">
      <w:pPr>
        <w:pStyle w:val="DefaultText"/>
        <w:jc w:val="both"/>
        <w:rPr>
          <w:szCs w:val="24"/>
        </w:rPr>
      </w:pPr>
      <w:r w:rsidRPr="00127FE6">
        <w:rPr>
          <w:b/>
          <w:szCs w:val="24"/>
        </w:rPr>
        <w:t>MUNICIPIUL PLOIESTI</w:t>
      </w:r>
      <w:r w:rsidRPr="00127FE6">
        <w:rPr>
          <w:szCs w:val="24"/>
        </w:rPr>
        <w:t xml:space="preserve">, cu sediul in </w:t>
      </w:r>
      <w:r w:rsidR="00B44B35" w:rsidRPr="00127FE6">
        <w:rPr>
          <w:szCs w:val="24"/>
        </w:rPr>
        <w:t>Ploiesti, Piata Eroilor nr. 1A</w:t>
      </w:r>
      <w:r w:rsidRPr="00127FE6">
        <w:rPr>
          <w:szCs w:val="24"/>
        </w:rPr>
        <w:t xml:space="preserve">, </w:t>
      </w:r>
      <w:r w:rsidR="00B44B35" w:rsidRPr="00127FE6">
        <w:rPr>
          <w:bCs/>
          <w:szCs w:val="24"/>
        </w:rPr>
        <w:t>100316</w:t>
      </w:r>
      <w:r w:rsidRPr="00127FE6">
        <w:rPr>
          <w:szCs w:val="24"/>
        </w:rPr>
        <w:t xml:space="preserve">, telefon: 0244-516699, fax: 0244-510736, </w:t>
      </w:r>
      <w:r w:rsidRPr="00127FE6">
        <w:rPr>
          <w:szCs w:val="24"/>
          <w:lang w:val="ro-RO"/>
        </w:rPr>
        <w:t>cod fiscal: 2844855, cont …………</w:t>
      </w:r>
      <w:r w:rsidR="0067232F" w:rsidRPr="00127FE6">
        <w:rPr>
          <w:szCs w:val="24"/>
          <w:lang w:val="ro-RO"/>
        </w:rPr>
        <w:t>........</w:t>
      </w:r>
      <w:r w:rsidRPr="00127FE6">
        <w:rPr>
          <w:szCs w:val="24"/>
          <w:lang w:val="ro-RO"/>
        </w:rPr>
        <w:t xml:space="preserve">…………  deschis la Trezoreria Ploiesti, reprezentat prin </w:t>
      </w:r>
      <w:r w:rsidRPr="00127FE6">
        <w:rPr>
          <w:b/>
          <w:szCs w:val="24"/>
          <w:lang w:val="ro-RO"/>
        </w:rPr>
        <w:t>d</w:t>
      </w:r>
      <w:r w:rsidRPr="00127FE6">
        <w:rPr>
          <w:b/>
          <w:szCs w:val="24"/>
        </w:rPr>
        <w:t>l</w:t>
      </w:r>
      <w:r w:rsidRPr="00127FE6">
        <w:rPr>
          <w:b/>
          <w:szCs w:val="24"/>
          <w:lang w:val="ro-RO"/>
        </w:rPr>
        <w:t xml:space="preserve">. </w:t>
      </w:r>
      <w:r w:rsidR="00EE3CEE">
        <w:rPr>
          <w:b/>
          <w:szCs w:val="24"/>
        </w:rPr>
        <w:t>Mihai-</w:t>
      </w:r>
      <w:r w:rsidR="00EE3CEE" w:rsidRPr="00EE3CEE">
        <w:rPr>
          <w:b/>
          <w:szCs w:val="24"/>
        </w:rPr>
        <w:t>Lauretiu Polițeanu</w:t>
      </w:r>
      <w:r w:rsidRPr="00127FE6">
        <w:rPr>
          <w:szCs w:val="24"/>
        </w:rPr>
        <w:t xml:space="preserve">, </w:t>
      </w:r>
      <w:r w:rsidRPr="00127FE6">
        <w:rPr>
          <w:b/>
          <w:szCs w:val="24"/>
        </w:rPr>
        <w:t xml:space="preserve">Primar, </w:t>
      </w:r>
      <w:r w:rsidRPr="00127FE6">
        <w:rPr>
          <w:szCs w:val="24"/>
        </w:rPr>
        <w:t xml:space="preserve">in calitate de </w:t>
      </w:r>
      <w:r w:rsidR="00374BEF" w:rsidRPr="00127FE6">
        <w:rPr>
          <w:b/>
          <w:szCs w:val="24"/>
        </w:rPr>
        <w:t>A</w:t>
      </w:r>
      <w:r w:rsidRPr="00127FE6">
        <w:rPr>
          <w:b/>
          <w:szCs w:val="24"/>
        </w:rPr>
        <w:t>chizitor</w:t>
      </w:r>
      <w:r w:rsidRPr="00127FE6">
        <w:rPr>
          <w:szCs w:val="24"/>
        </w:rPr>
        <w:t>, pe de o parte</w:t>
      </w:r>
      <w:r w:rsidR="00D24DBA" w:rsidRPr="00127FE6">
        <w:rPr>
          <w:szCs w:val="24"/>
        </w:rPr>
        <w:t>,</w:t>
      </w:r>
    </w:p>
    <w:p w:rsidR="00197F39" w:rsidRPr="00127FE6" w:rsidRDefault="00D92F66" w:rsidP="00D92F66">
      <w:pPr>
        <w:pStyle w:val="DefaultText"/>
        <w:jc w:val="both"/>
        <w:rPr>
          <w:b/>
          <w:szCs w:val="24"/>
          <w:u w:val="single"/>
        </w:rPr>
      </w:pPr>
      <w:r w:rsidRPr="00127FE6">
        <w:rPr>
          <w:b/>
          <w:szCs w:val="24"/>
          <w:u w:val="single"/>
        </w:rPr>
        <w:t xml:space="preserve">şi </w:t>
      </w:r>
    </w:p>
    <w:p w:rsidR="00D92F66" w:rsidRPr="00127FE6" w:rsidRDefault="00D92F66" w:rsidP="00462FC6">
      <w:pPr>
        <w:pStyle w:val="DefaultText"/>
        <w:jc w:val="both"/>
        <w:rPr>
          <w:szCs w:val="24"/>
        </w:rPr>
      </w:pPr>
      <w:r w:rsidRPr="00127FE6">
        <w:rPr>
          <w:b/>
          <w:szCs w:val="24"/>
        </w:rPr>
        <w:t>S.C</w:t>
      </w:r>
      <w:r w:rsidR="00060C49" w:rsidRPr="00127FE6">
        <w:rPr>
          <w:b/>
          <w:szCs w:val="24"/>
        </w:rPr>
        <w:t>………………….</w:t>
      </w:r>
      <w:r w:rsidRPr="00127FE6">
        <w:rPr>
          <w:b/>
          <w:szCs w:val="24"/>
        </w:rPr>
        <w:t>,</w:t>
      </w:r>
      <w:r w:rsidRPr="00127FE6">
        <w:rPr>
          <w:szCs w:val="24"/>
        </w:rPr>
        <w:t xml:space="preserve"> cu sediul in </w:t>
      </w:r>
      <w:r w:rsidR="00060C49" w:rsidRPr="00127FE6">
        <w:rPr>
          <w:szCs w:val="24"/>
        </w:rPr>
        <w:t>……………………………..</w:t>
      </w:r>
      <w:r w:rsidR="004F54F0" w:rsidRPr="00127FE6">
        <w:rPr>
          <w:szCs w:val="24"/>
        </w:rPr>
        <w:t xml:space="preserve"> </w:t>
      </w:r>
      <w:r w:rsidRPr="00127FE6">
        <w:rPr>
          <w:szCs w:val="24"/>
        </w:rPr>
        <w:t xml:space="preserve">numar telefon/fax: </w:t>
      </w:r>
      <w:r w:rsidR="00060C49" w:rsidRPr="00127FE6">
        <w:rPr>
          <w:szCs w:val="24"/>
        </w:rPr>
        <w:t>………………….</w:t>
      </w:r>
      <w:r w:rsidRPr="00127FE6">
        <w:rPr>
          <w:szCs w:val="24"/>
        </w:rPr>
        <w:t xml:space="preserve">, număr de înmatriculare la Oficiul Registrului Comertului </w:t>
      </w:r>
      <w:r w:rsidR="006C11CF" w:rsidRPr="00127FE6">
        <w:rPr>
          <w:szCs w:val="24"/>
        </w:rPr>
        <w:t>…………….</w:t>
      </w:r>
      <w:r w:rsidRPr="00127FE6">
        <w:rPr>
          <w:szCs w:val="24"/>
        </w:rPr>
        <w:t xml:space="preserve">, cod fiscal </w:t>
      </w:r>
      <w:r w:rsidR="006C11CF" w:rsidRPr="00127FE6">
        <w:rPr>
          <w:szCs w:val="24"/>
        </w:rPr>
        <w:t>…………………</w:t>
      </w:r>
      <w:r w:rsidRPr="00127FE6">
        <w:rPr>
          <w:szCs w:val="24"/>
        </w:rPr>
        <w:t xml:space="preserve">, cont  </w:t>
      </w:r>
      <w:r w:rsidR="006C11CF" w:rsidRPr="00127FE6">
        <w:rPr>
          <w:szCs w:val="24"/>
        </w:rPr>
        <w:t>…………….</w:t>
      </w:r>
      <w:r w:rsidR="00B04727" w:rsidRPr="00127FE6">
        <w:rPr>
          <w:szCs w:val="24"/>
        </w:rPr>
        <w:t xml:space="preserve"> </w:t>
      </w:r>
      <w:r w:rsidRPr="00127FE6">
        <w:rPr>
          <w:szCs w:val="24"/>
        </w:rPr>
        <w:t xml:space="preserve"> deschis la </w:t>
      </w:r>
      <w:r w:rsidR="00B04727" w:rsidRPr="00127FE6">
        <w:rPr>
          <w:szCs w:val="24"/>
        </w:rPr>
        <w:t xml:space="preserve">Trezoreria </w:t>
      </w:r>
      <w:r w:rsidR="006C11CF" w:rsidRPr="00127FE6">
        <w:rPr>
          <w:szCs w:val="24"/>
        </w:rPr>
        <w:t>………………..</w:t>
      </w:r>
      <w:r w:rsidRPr="00127FE6">
        <w:rPr>
          <w:szCs w:val="24"/>
        </w:rPr>
        <w:t xml:space="preserve">, reprezentata prin </w:t>
      </w:r>
      <w:r w:rsidR="006C11CF" w:rsidRPr="00127FE6">
        <w:rPr>
          <w:szCs w:val="24"/>
        </w:rPr>
        <w:t>………………………..</w:t>
      </w:r>
      <w:r w:rsidRPr="00127FE6">
        <w:rPr>
          <w:szCs w:val="24"/>
        </w:rPr>
        <w:t>,</w:t>
      </w:r>
      <w:r w:rsidR="00B04727" w:rsidRPr="00127FE6">
        <w:rPr>
          <w:szCs w:val="24"/>
        </w:rPr>
        <w:t xml:space="preserve"> </w:t>
      </w:r>
      <w:r w:rsidRPr="00127FE6">
        <w:rPr>
          <w:szCs w:val="24"/>
        </w:rPr>
        <w:t xml:space="preserve">în calitate de </w:t>
      </w:r>
      <w:r w:rsidR="00374BEF" w:rsidRPr="00127FE6">
        <w:rPr>
          <w:b/>
          <w:szCs w:val="24"/>
        </w:rPr>
        <w:t>P</w:t>
      </w:r>
      <w:r w:rsidRPr="00127FE6">
        <w:rPr>
          <w:b/>
          <w:szCs w:val="24"/>
        </w:rPr>
        <w:t>restator</w:t>
      </w:r>
      <w:r w:rsidRPr="00127FE6">
        <w:rPr>
          <w:szCs w:val="24"/>
        </w:rPr>
        <w:t xml:space="preserve">, </w:t>
      </w:r>
      <w:r w:rsidR="00585527" w:rsidRPr="00127FE6">
        <w:t>pe de altă parte</w:t>
      </w:r>
      <w:r w:rsidR="00D24DBA" w:rsidRPr="00127FE6">
        <w:rPr>
          <w:b/>
        </w:rPr>
        <w:t>.</w:t>
      </w:r>
    </w:p>
    <w:p w:rsidR="00347A06" w:rsidRPr="00127FE6" w:rsidRDefault="00347A06" w:rsidP="00585527">
      <w:pPr>
        <w:jc w:val="both"/>
        <w:rPr>
          <w:b/>
          <w:i/>
          <w:lang w:val="ro-RO" w:eastAsia="ro-RO"/>
        </w:rPr>
      </w:pPr>
    </w:p>
    <w:p w:rsidR="00585527" w:rsidRPr="00127FE6" w:rsidRDefault="00585527" w:rsidP="00585527">
      <w:pPr>
        <w:jc w:val="both"/>
        <w:rPr>
          <w:i/>
          <w:lang w:val="ro-RO" w:eastAsia="ro-RO"/>
        </w:rPr>
      </w:pPr>
      <w:r w:rsidRPr="00127FE6">
        <w:rPr>
          <w:b/>
          <w:i/>
          <w:lang w:val="ro-RO" w:eastAsia="ro-RO"/>
        </w:rPr>
        <w:t>2. Definiții</w:t>
      </w:r>
      <w:r w:rsidRPr="00127FE6">
        <w:rPr>
          <w:i/>
          <w:lang w:val="ro-RO" w:eastAsia="ro-RO"/>
        </w:rPr>
        <w:t xml:space="preserve"> </w:t>
      </w:r>
    </w:p>
    <w:p w:rsidR="00585527" w:rsidRPr="00127FE6" w:rsidRDefault="00585527" w:rsidP="00585527">
      <w:pPr>
        <w:jc w:val="both"/>
        <w:rPr>
          <w:lang w:val="ro-RO" w:eastAsia="ro-RO"/>
        </w:rPr>
      </w:pPr>
      <w:r w:rsidRPr="00127FE6">
        <w:rPr>
          <w:lang w:val="ro-RO" w:eastAsia="ro-RO"/>
        </w:rPr>
        <w:t xml:space="preserve">2.1 În prezentul contract următorii termeni vor fi interpretați astfel: </w:t>
      </w:r>
    </w:p>
    <w:p w:rsidR="00585527" w:rsidRPr="00127FE6" w:rsidRDefault="00585527" w:rsidP="00585527">
      <w:pPr>
        <w:numPr>
          <w:ilvl w:val="0"/>
          <w:numId w:val="3"/>
        </w:numPr>
        <w:jc w:val="both"/>
        <w:rPr>
          <w:bCs/>
          <w:lang w:val="ro-RO"/>
        </w:rPr>
      </w:pPr>
      <w:r w:rsidRPr="00127FE6">
        <w:rPr>
          <w:b/>
          <w:bCs/>
          <w:i/>
          <w:lang w:val="ro-RO"/>
        </w:rPr>
        <w:t>Achizitor şi  prestator</w:t>
      </w:r>
      <w:r w:rsidRPr="00127FE6">
        <w:rPr>
          <w:bCs/>
          <w:lang w:val="ro-RO"/>
        </w:rPr>
        <w:t xml:space="preserve"> </w:t>
      </w:r>
      <w:r w:rsidRPr="00127FE6">
        <w:rPr>
          <w:lang w:val="ro-RO"/>
        </w:rPr>
        <w:t>-</w:t>
      </w:r>
      <w:r w:rsidRPr="00127FE6">
        <w:rPr>
          <w:bCs/>
          <w:lang w:val="ro-RO"/>
        </w:rPr>
        <w:t xml:space="preserve"> părţile contractante, aşa cum sunt acestea numite în prezentul contract;</w:t>
      </w:r>
    </w:p>
    <w:p w:rsidR="00585527" w:rsidRPr="00127FE6" w:rsidRDefault="00585527" w:rsidP="00585527">
      <w:pPr>
        <w:numPr>
          <w:ilvl w:val="0"/>
          <w:numId w:val="3"/>
        </w:numPr>
        <w:tabs>
          <w:tab w:val="left" w:pos="0"/>
          <w:tab w:val="left" w:pos="360"/>
        </w:tabs>
        <w:contextualSpacing/>
        <w:rPr>
          <w:spacing w:val="-2"/>
          <w:lang w:val="x-none" w:eastAsia="x-none"/>
        </w:rPr>
      </w:pPr>
      <w:r w:rsidRPr="00127FE6">
        <w:rPr>
          <w:b/>
          <w:i/>
          <w:spacing w:val="-2"/>
          <w:lang w:val="x-none" w:eastAsia="x-none"/>
        </w:rPr>
        <w:t>Contract</w:t>
      </w:r>
      <w:r w:rsidRPr="00127FE6">
        <w:rPr>
          <w:i/>
          <w:spacing w:val="-2"/>
          <w:lang w:val="x-none" w:eastAsia="x-none"/>
        </w:rPr>
        <w:t xml:space="preserve"> </w:t>
      </w:r>
      <w:r w:rsidRPr="00127FE6">
        <w:rPr>
          <w:spacing w:val="-2"/>
          <w:lang w:val="x-none" w:eastAsia="x-none"/>
        </w:rPr>
        <w:t xml:space="preserve">- </w:t>
      </w:r>
      <w:r w:rsidRPr="00127FE6">
        <w:rPr>
          <w:rFonts w:eastAsia="Calibri"/>
          <w:spacing w:val="-2"/>
          <w:lang w:val="x-none" w:eastAsia="x-none"/>
        </w:rPr>
        <w:t xml:space="preserve">prezentul </w:t>
      </w:r>
      <w:r w:rsidRPr="00127FE6">
        <w:rPr>
          <w:rFonts w:eastAsia="Calibri"/>
          <w:i/>
          <w:spacing w:val="-2"/>
          <w:lang w:val="x-none" w:eastAsia="x-none"/>
        </w:rPr>
        <w:t>Contract</w:t>
      </w:r>
      <w:r w:rsidRPr="00127FE6">
        <w:rPr>
          <w:rFonts w:eastAsia="Calibri"/>
          <w:spacing w:val="-2"/>
          <w:lang w:val="x-none" w:eastAsia="x-none"/>
        </w:rPr>
        <w:t xml:space="preserve"> </w:t>
      </w:r>
      <w:r w:rsidRPr="00127FE6">
        <w:rPr>
          <w:spacing w:val="-2"/>
          <w:lang w:val="x-none" w:eastAsia="x-none"/>
        </w:rPr>
        <w:t>și toate Anexe sale;</w:t>
      </w:r>
    </w:p>
    <w:p w:rsidR="00585527" w:rsidRPr="00127FE6" w:rsidRDefault="00585527" w:rsidP="00585527">
      <w:pPr>
        <w:numPr>
          <w:ilvl w:val="0"/>
          <w:numId w:val="3"/>
        </w:numPr>
        <w:jc w:val="both"/>
        <w:rPr>
          <w:noProof/>
          <w:lang w:val="ro-RO"/>
        </w:rPr>
      </w:pPr>
      <w:r w:rsidRPr="00127FE6">
        <w:rPr>
          <w:b/>
          <w:i/>
          <w:noProof/>
          <w:lang w:val="ro-RO"/>
        </w:rPr>
        <w:t>Forța majora</w:t>
      </w:r>
      <w:r w:rsidRPr="00127FE6">
        <w:rPr>
          <w:b/>
          <w:noProof/>
          <w:lang w:val="ro-RO"/>
        </w:rPr>
        <w:t xml:space="preserve"> </w:t>
      </w:r>
      <w:r w:rsidRPr="00127FE6">
        <w:rPr>
          <w:noProof/>
          <w:lang w:val="ro-RO"/>
        </w:rPr>
        <w:t>-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enuntiativă</w:t>
      </w:r>
    </w:p>
    <w:p w:rsidR="00585527" w:rsidRPr="00127FE6" w:rsidRDefault="00585527" w:rsidP="00585527">
      <w:pPr>
        <w:ind w:left="360"/>
        <w:jc w:val="both"/>
        <w:rPr>
          <w:noProof/>
          <w:lang w:val="ro-RO"/>
        </w:rPr>
      </w:pPr>
      <w:r w:rsidRPr="00127FE6">
        <w:rPr>
          <w:noProof/>
          <w:lang w:val="ro-RO"/>
        </w:rPr>
        <w:t>Nu este considerat forţă majoră un eveniment asemenea celor de mai sus care, fără a crea o imposibilitate de executare, face extrem de costisitoare executarea obligaţiilor uneia din părţi</w:t>
      </w:r>
    </w:p>
    <w:p w:rsidR="00585527" w:rsidRPr="00127FE6" w:rsidRDefault="00585527" w:rsidP="00585527">
      <w:pPr>
        <w:numPr>
          <w:ilvl w:val="0"/>
          <w:numId w:val="3"/>
        </w:numPr>
        <w:contextualSpacing/>
        <w:jc w:val="both"/>
        <w:rPr>
          <w:spacing w:val="-2"/>
          <w:lang w:val="x-none" w:eastAsia="x-none"/>
        </w:rPr>
      </w:pPr>
      <w:r w:rsidRPr="00127FE6">
        <w:rPr>
          <w:b/>
          <w:bCs/>
          <w:i/>
          <w:spacing w:val="-2"/>
          <w:lang w:val="x-none" w:eastAsia="x-none"/>
        </w:rPr>
        <w:t>Preţul contractului</w:t>
      </w:r>
      <w:r w:rsidRPr="00127FE6">
        <w:rPr>
          <w:bCs/>
          <w:spacing w:val="-2"/>
          <w:lang w:val="x-none" w:eastAsia="x-none"/>
        </w:rPr>
        <w:t xml:space="preserve"> </w:t>
      </w:r>
      <w:r w:rsidRPr="00127FE6">
        <w:rPr>
          <w:spacing w:val="-2"/>
          <w:lang w:val="x-none" w:eastAsia="x-none"/>
        </w:rPr>
        <w:t>-</w:t>
      </w:r>
      <w:r w:rsidRPr="00127FE6">
        <w:rPr>
          <w:bCs/>
          <w:spacing w:val="-2"/>
          <w:lang w:val="x-none" w:eastAsia="x-none"/>
        </w:rPr>
        <w:t xml:space="preserve"> preţul plătibil prestatorului de către achizitor, în baza contractului, pentru îndeplinirea integrală şi corespunzătoare a tuturor obligaţiilor asumate prin contract;</w:t>
      </w:r>
      <w:r w:rsidRPr="00127FE6">
        <w:rPr>
          <w:b/>
          <w:bCs/>
          <w:spacing w:val="-2"/>
          <w:lang w:val="x-none" w:eastAsia="x-none"/>
        </w:rPr>
        <w:t xml:space="preserve"> </w:t>
      </w:r>
    </w:p>
    <w:p w:rsidR="00585527" w:rsidRPr="00127FE6" w:rsidRDefault="00585527" w:rsidP="00585527">
      <w:pPr>
        <w:numPr>
          <w:ilvl w:val="0"/>
          <w:numId w:val="3"/>
        </w:numPr>
        <w:rPr>
          <w:noProof/>
          <w:lang w:val="ro-RO"/>
        </w:rPr>
      </w:pPr>
      <w:r w:rsidRPr="00127FE6">
        <w:rPr>
          <w:b/>
          <w:i/>
          <w:noProof/>
          <w:lang w:val="ro-RO"/>
        </w:rPr>
        <w:t>Servicii</w:t>
      </w:r>
      <w:r w:rsidRPr="00127FE6">
        <w:rPr>
          <w:noProof/>
          <w:lang w:val="ro-RO"/>
        </w:rPr>
        <w:t xml:space="preserve"> - activităţi a căror prestare fac obiect al contractului </w:t>
      </w:r>
    </w:p>
    <w:p w:rsidR="00D92F66" w:rsidRPr="00127FE6" w:rsidRDefault="00585527" w:rsidP="00585527">
      <w:pPr>
        <w:numPr>
          <w:ilvl w:val="0"/>
          <w:numId w:val="3"/>
        </w:numPr>
        <w:jc w:val="both"/>
        <w:rPr>
          <w:noProof/>
          <w:lang w:val="ro-RO"/>
        </w:rPr>
      </w:pPr>
      <w:r w:rsidRPr="00127FE6">
        <w:rPr>
          <w:b/>
          <w:i/>
          <w:noProof/>
          <w:lang w:val="ro-RO"/>
        </w:rPr>
        <w:t>Zi</w:t>
      </w:r>
      <w:r w:rsidRPr="00127FE6">
        <w:rPr>
          <w:b/>
          <w:noProof/>
          <w:lang w:val="ro-RO"/>
        </w:rPr>
        <w:t xml:space="preserve"> </w:t>
      </w:r>
      <w:r w:rsidRPr="00127FE6">
        <w:rPr>
          <w:noProof/>
          <w:lang w:val="ro-RO"/>
        </w:rPr>
        <w:t xml:space="preserve">- </w:t>
      </w:r>
      <w:r w:rsidRPr="00127FE6">
        <w:rPr>
          <w:noProof/>
          <w:lang w:val="ro-RO" w:eastAsia="en-GB"/>
        </w:rPr>
        <w:t>înseamnă zi calendaristică, iar anul înseamnă 365 de zile; în afara cazului în care se prevede expres că sunt zile lucrătoare.</w:t>
      </w:r>
    </w:p>
    <w:p w:rsidR="00347A06" w:rsidRPr="00127FE6" w:rsidRDefault="00347A06" w:rsidP="00347A06">
      <w:pPr>
        <w:shd w:val="clear" w:color="auto" w:fill="FFFFFF"/>
        <w:tabs>
          <w:tab w:val="left" w:pos="274"/>
        </w:tabs>
        <w:ind w:left="360"/>
        <w:jc w:val="both"/>
        <w:rPr>
          <w:b/>
          <w:bCs/>
          <w:spacing w:val="-5"/>
          <w:lang w:val="ro-RO"/>
        </w:rPr>
      </w:pPr>
    </w:p>
    <w:p w:rsidR="004B417D" w:rsidRPr="00127FE6" w:rsidRDefault="00D92F66" w:rsidP="00197F39">
      <w:pPr>
        <w:shd w:val="clear" w:color="auto" w:fill="FFFFFF"/>
        <w:tabs>
          <w:tab w:val="left" w:pos="274"/>
        </w:tabs>
        <w:ind w:left="36"/>
        <w:jc w:val="both"/>
        <w:rPr>
          <w:b/>
          <w:bCs/>
          <w:i/>
          <w:iCs/>
          <w:spacing w:val="-1"/>
          <w:lang w:val="ro-RO"/>
        </w:rPr>
      </w:pPr>
      <w:r w:rsidRPr="00127FE6">
        <w:rPr>
          <w:b/>
          <w:bCs/>
          <w:spacing w:val="-5"/>
          <w:lang w:val="ro-RO"/>
        </w:rPr>
        <w:t>3.</w:t>
      </w:r>
      <w:r w:rsidRPr="00127FE6">
        <w:rPr>
          <w:b/>
          <w:bCs/>
          <w:lang w:val="ro-RO"/>
        </w:rPr>
        <w:tab/>
      </w:r>
      <w:r w:rsidRPr="00127FE6">
        <w:rPr>
          <w:b/>
          <w:bCs/>
          <w:i/>
          <w:iCs/>
          <w:spacing w:val="-1"/>
          <w:lang w:val="ro-RO"/>
        </w:rPr>
        <w:t>Interpretare</w:t>
      </w:r>
    </w:p>
    <w:p w:rsidR="00D92F66" w:rsidRPr="00127FE6" w:rsidRDefault="00D92F66" w:rsidP="00D92F66">
      <w:pPr>
        <w:widowControl w:val="0"/>
        <w:numPr>
          <w:ilvl w:val="0"/>
          <w:numId w:val="1"/>
        </w:numPr>
        <w:shd w:val="clear" w:color="auto" w:fill="FFFFFF"/>
        <w:tabs>
          <w:tab w:val="left" w:pos="403"/>
        </w:tabs>
        <w:autoSpaceDE w:val="0"/>
        <w:autoSpaceDN w:val="0"/>
        <w:adjustRightInd w:val="0"/>
        <w:ind w:left="36"/>
        <w:jc w:val="both"/>
        <w:rPr>
          <w:spacing w:val="-10"/>
          <w:lang w:val="ro-RO"/>
        </w:rPr>
      </w:pPr>
      <w:r w:rsidRPr="00127FE6">
        <w:rPr>
          <w:lang w:val="ro-RO"/>
        </w:rPr>
        <w:t>In prezentul contract, cu excepţia unei prevederi contrare cuvintele la forma singular vor include forma de plural şi vice versa, acolo unde acest lucru este permis de context.</w:t>
      </w:r>
    </w:p>
    <w:p w:rsidR="00486B1C" w:rsidRPr="005416EA" w:rsidRDefault="00D92F66" w:rsidP="00486B1C">
      <w:pPr>
        <w:widowControl w:val="0"/>
        <w:numPr>
          <w:ilvl w:val="0"/>
          <w:numId w:val="1"/>
        </w:numPr>
        <w:shd w:val="clear" w:color="auto" w:fill="FFFFFF"/>
        <w:tabs>
          <w:tab w:val="left" w:pos="403"/>
        </w:tabs>
        <w:autoSpaceDE w:val="0"/>
        <w:autoSpaceDN w:val="0"/>
        <w:adjustRightInd w:val="0"/>
        <w:ind w:left="36"/>
        <w:jc w:val="both"/>
        <w:rPr>
          <w:spacing w:val="-7"/>
          <w:lang w:val="ro-RO"/>
        </w:rPr>
      </w:pPr>
      <w:r w:rsidRPr="00127FE6">
        <w:rPr>
          <w:lang w:val="ro-RO"/>
        </w:rPr>
        <w:t>Termenul "zi"sau "zile" sau orice referire la zile reprezintă zile calendaristice dacă</w:t>
      </w:r>
      <w:r w:rsidR="00585527" w:rsidRPr="00127FE6">
        <w:rPr>
          <w:lang w:val="ro-RO"/>
        </w:rPr>
        <w:t xml:space="preserve"> nu se specifică in mod diferi</w:t>
      </w:r>
      <w:r w:rsidR="00CC632C" w:rsidRPr="00127FE6">
        <w:rPr>
          <w:lang w:val="ro-RO"/>
        </w:rPr>
        <w:t>t.</w:t>
      </w:r>
    </w:p>
    <w:p w:rsidR="0034513D" w:rsidRPr="00127FE6" w:rsidRDefault="0034513D" w:rsidP="00580924">
      <w:pPr>
        <w:widowControl w:val="0"/>
        <w:shd w:val="clear" w:color="auto" w:fill="FFFFFF"/>
        <w:tabs>
          <w:tab w:val="left" w:pos="403"/>
        </w:tabs>
        <w:autoSpaceDE w:val="0"/>
        <w:autoSpaceDN w:val="0"/>
        <w:adjustRightInd w:val="0"/>
        <w:jc w:val="both"/>
        <w:rPr>
          <w:spacing w:val="-7"/>
          <w:lang w:val="ro-RO"/>
        </w:rPr>
      </w:pPr>
    </w:p>
    <w:p w:rsidR="00D92F66" w:rsidRPr="00127FE6" w:rsidRDefault="00585527" w:rsidP="00024C26">
      <w:pPr>
        <w:pStyle w:val="DefaultText2"/>
        <w:jc w:val="center"/>
        <w:rPr>
          <w:b/>
          <w:i/>
          <w:szCs w:val="24"/>
        </w:rPr>
      </w:pPr>
      <w:r w:rsidRPr="00127FE6">
        <w:rPr>
          <w:b/>
          <w:i/>
          <w:szCs w:val="24"/>
        </w:rPr>
        <w:lastRenderedPageBreak/>
        <w:t>Clauze obligatorii</w:t>
      </w:r>
    </w:p>
    <w:p w:rsidR="00024C26" w:rsidRPr="00127FE6" w:rsidRDefault="00024C26" w:rsidP="00024C26">
      <w:pPr>
        <w:pStyle w:val="DefaultText2"/>
        <w:jc w:val="center"/>
        <w:rPr>
          <w:b/>
          <w:i/>
          <w:szCs w:val="24"/>
        </w:rPr>
      </w:pPr>
    </w:p>
    <w:p w:rsidR="004B417D" w:rsidRPr="00127FE6" w:rsidRDefault="00D92F66" w:rsidP="00197F39">
      <w:pPr>
        <w:shd w:val="clear" w:color="auto" w:fill="FFFFFF"/>
        <w:tabs>
          <w:tab w:val="left" w:pos="274"/>
        </w:tabs>
        <w:ind w:left="36"/>
        <w:jc w:val="both"/>
        <w:rPr>
          <w:b/>
          <w:bCs/>
          <w:i/>
          <w:iCs/>
          <w:lang w:val="ro-RO"/>
        </w:rPr>
      </w:pPr>
      <w:r w:rsidRPr="00127FE6">
        <w:rPr>
          <w:b/>
          <w:bCs/>
          <w:i/>
          <w:iCs/>
          <w:spacing w:val="-14"/>
          <w:lang w:val="ro-RO"/>
        </w:rPr>
        <w:t>4.</w:t>
      </w:r>
      <w:r w:rsidR="00212ABA" w:rsidRPr="00127FE6">
        <w:rPr>
          <w:b/>
          <w:bCs/>
          <w:i/>
          <w:iCs/>
          <w:lang w:val="ro-RO"/>
        </w:rPr>
        <w:tab/>
        <w:t>Obiectul contractului</w:t>
      </w:r>
    </w:p>
    <w:p w:rsidR="00D92F66" w:rsidRPr="00317EA9" w:rsidRDefault="00D92F66" w:rsidP="00317EA9">
      <w:pPr>
        <w:shd w:val="clear" w:color="auto" w:fill="FFFFFF"/>
        <w:tabs>
          <w:tab w:val="left" w:pos="418"/>
          <w:tab w:val="left" w:leader="dot" w:pos="6581"/>
        </w:tabs>
        <w:ind w:left="36"/>
        <w:jc w:val="both"/>
        <w:rPr>
          <w:rFonts w:eastAsia="Calibri"/>
          <w:b/>
          <w:bCs/>
          <w:lang w:val="ro-RO"/>
        </w:rPr>
      </w:pPr>
      <w:r w:rsidRPr="00127FE6">
        <w:rPr>
          <w:spacing w:val="-12"/>
          <w:lang w:val="ro-RO"/>
        </w:rPr>
        <w:t>4.1</w:t>
      </w:r>
      <w:r w:rsidRPr="00127FE6">
        <w:rPr>
          <w:lang w:val="ro-RO"/>
        </w:rPr>
        <w:tab/>
        <w:t xml:space="preserve">- Prestatorul se obligă să </w:t>
      </w:r>
      <w:r w:rsidR="00EE3CEE">
        <w:rPr>
          <w:lang w:val="ro-RO"/>
        </w:rPr>
        <w:t xml:space="preserve">presteze servicii de </w:t>
      </w:r>
      <w:r w:rsidR="005416EA" w:rsidRPr="005416EA">
        <w:rPr>
          <w:rFonts w:eastAsia="Calibri"/>
          <w:b/>
          <w:bCs/>
          <w:lang w:val="ro-RO"/>
        </w:rPr>
        <w:t xml:space="preserve">Servicii de </w:t>
      </w:r>
      <w:r w:rsidR="005416EA" w:rsidRPr="005416EA">
        <w:rPr>
          <w:rFonts w:eastAsia="Calibri"/>
          <w:b/>
          <w:bCs/>
          <w:lang w:val="pt-PT"/>
        </w:rPr>
        <w:t>evaluare vizuala rapida a cladirilor in care isi desfasoara activitatea unitati de invatamant preuniversitar de stat de pe raza Municipiului Ploiesti</w:t>
      </w:r>
      <w:r w:rsidR="00A74634" w:rsidRPr="00127FE6">
        <w:rPr>
          <w:rFonts w:eastAsia="Calibri"/>
        </w:rPr>
        <w:t>,</w:t>
      </w:r>
      <w:r w:rsidR="00024C26" w:rsidRPr="00127FE6">
        <w:rPr>
          <w:b/>
          <w:bCs/>
          <w:i/>
          <w:iCs/>
        </w:rPr>
        <w:t xml:space="preserve"> </w:t>
      </w:r>
      <w:r w:rsidRPr="00127FE6">
        <w:rPr>
          <w:lang w:val="ro-RO"/>
        </w:rPr>
        <w:t xml:space="preserve">in conformitate cu </w:t>
      </w:r>
      <w:r w:rsidR="00024C26" w:rsidRPr="00127FE6">
        <w:rPr>
          <w:lang w:val="ro-RO"/>
        </w:rPr>
        <w:t xml:space="preserve">cerintele Caietului de sarcini si cu </w:t>
      </w:r>
      <w:r w:rsidRPr="00127FE6">
        <w:rPr>
          <w:lang w:val="ro-RO"/>
        </w:rPr>
        <w:t>obligaţiile asum</w:t>
      </w:r>
      <w:r w:rsidR="00024C26" w:rsidRPr="00127FE6">
        <w:rPr>
          <w:lang w:val="ro-RO"/>
        </w:rPr>
        <w:t>ate prin prezentul contract</w:t>
      </w:r>
      <w:r w:rsidR="00374BEF" w:rsidRPr="00127FE6">
        <w:rPr>
          <w:lang w:val="ro-RO"/>
        </w:rPr>
        <w:t>.</w:t>
      </w:r>
      <w:r w:rsidRPr="00127FE6">
        <w:rPr>
          <w:lang w:val="ro-RO"/>
        </w:rPr>
        <w:t xml:space="preserve"> </w:t>
      </w:r>
    </w:p>
    <w:p w:rsidR="00D92F66" w:rsidRPr="00127FE6" w:rsidRDefault="00D92F66" w:rsidP="00D92F66">
      <w:pPr>
        <w:shd w:val="clear" w:color="auto" w:fill="FFFFFF"/>
        <w:tabs>
          <w:tab w:val="left" w:pos="418"/>
        </w:tabs>
        <w:ind w:left="36"/>
        <w:jc w:val="both"/>
        <w:rPr>
          <w:lang w:val="ro-RO"/>
        </w:rPr>
      </w:pPr>
      <w:r w:rsidRPr="00127FE6">
        <w:rPr>
          <w:lang w:val="ro-RO"/>
        </w:rPr>
        <w:t>4.2 - Achizitorul se obligă să plătească preţul convenit în prezentul contract pentru serviciile prestate.</w:t>
      </w:r>
    </w:p>
    <w:p w:rsidR="0019073D" w:rsidRPr="00127FE6" w:rsidRDefault="0019073D" w:rsidP="00D92F66">
      <w:pPr>
        <w:shd w:val="clear" w:color="auto" w:fill="FFFFFF"/>
        <w:tabs>
          <w:tab w:val="left" w:pos="274"/>
        </w:tabs>
        <w:jc w:val="both"/>
        <w:rPr>
          <w:b/>
          <w:bCs/>
          <w:spacing w:val="-7"/>
          <w:highlight w:val="yellow"/>
          <w:lang w:val="ro-RO"/>
        </w:rPr>
      </w:pPr>
    </w:p>
    <w:p w:rsidR="004B417D" w:rsidRPr="00127FE6" w:rsidRDefault="00D92F66" w:rsidP="00FF6388">
      <w:pPr>
        <w:shd w:val="clear" w:color="auto" w:fill="FFFFFF"/>
        <w:tabs>
          <w:tab w:val="left" w:pos="274"/>
        </w:tabs>
        <w:ind w:left="36"/>
        <w:jc w:val="both"/>
        <w:rPr>
          <w:b/>
          <w:bCs/>
          <w:i/>
          <w:iCs/>
          <w:lang w:val="ro-RO"/>
        </w:rPr>
      </w:pPr>
      <w:r w:rsidRPr="00127FE6">
        <w:rPr>
          <w:b/>
          <w:bCs/>
          <w:spacing w:val="-7"/>
          <w:lang w:val="ro-RO"/>
        </w:rPr>
        <w:t>5.</w:t>
      </w:r>
      <w:r w:rsidRPr="00127FE6">
        <w:rPr>
          <w:b/>
          <w:bCs/>
          <w:lang w:val="ro-RO"/>
        </w:rPr>
        <w:tab/>
      </w:r>
      <w:r w:rsidRPr="00127FE6">
        <w:rPr>
          <w:b/>
          <w:bCs/>
          <w:i/>
          <w:iCs/>
          <w:lang w:val="ro-RO"/>
        </w:rPr>
        <w:t>Preţul contractului</w:t>
      </w:r>
    </w:p>
    <w:p w:rsidR="00E729D6" w:rsidRPr="00127FE6" w:rsidRDefault="00D92F66" w:rsidP="00EE3CEE">
      <w:pPr>
        <w:jc w:val="both"/>
        <w:rPr>
          <w:lang w:val="ro-RO"/>
        </w:rPr>
      </w:pPr>
      <w:r w:rsidRPr="00127FE6">
        <w:rPr>
          <w:lang w:val="ro-RO"/>
        </w:rPr>
        <w:t xml:space="preserve">5.1 </w:t>
      </w:r>
      <w:r w:rsidR="00A74634" w:rsidRPr="00127FE6">
        <w:rPr>
          <w:lang w:val="ro-RO"/>
        </w:rPr>
        <w:t xml:space="preserve">(1) </w:t>
      </w:r>
      <w:r w:rsidRPr="00127FE6">
        <w:rPr>
          <w:lang w:val="ro-RO"/>
        </w:rPr>
        <w:t>Preţul convenit pentru îndeplinirea contractului, plătibil prestat</w:t>
      </w:r>
      <w:r w:rsidR="00FF6388" w:rsidRPr="00127FE6">
        <w:rPr>
          <w:lang w:val="ro-RO"/>
        </w:rPr>
        <w:t>orului de către achizito</w:t>
      </w:r>
      <w:r w:rsidR="00197F39" w:rsidRPr="00127FE6">
        <w:rPr>
          <w:lang w:val="ro-RO"/>
        </w:rPr>
        <w:t xml:space="preserve">r, este </w:t>
      </w:r>
      <w:r w:rsidR="006C11CF" w:rsidRPr="00127FE6">
        <w:rPr>
          <w:lang w:val="ro-RO"/>
        </w:rPr>
        <w:t>............................</w:t>
      </w:r>
      <w:r w:rsidRPr="00127FE6">
        <w:rPr>
          <w:b/>
          <w:lang w:val="ro-RO"/>
        </w:rPr>
        <w:t xml:space="preserve"> lei fara TVA</w:t>
      </w:r>
      <w:r w:rsidR="00456A96" w:rsidRPr="00127FE6">
        <w:rPr>
          <w:lang w:val="ro-RO"/>
        </w:rPr>
        <w:t xml:space="preserve"> la care se a</w:t>
      </w:r>
      <w:r w:rsidR="00FF6388" w:rsidRPr="00127FE6">
        <w:rPr>
          <w:lang w:val="ro-RO"/>
        </w:rPr>
        <w:t>dauga TVA in va</w:t>
      </w:r>
      <w:r w:rsidR="00197F39" w:rsidRPr="00127FE6">
        <w:rPr>
          <w:lang w:val="ro-RO"/>
        </w:rPr>
        <w:t xml:space="preserve">loare de </w:t>
      </w:r>
      <w:r w:rsidR="006C11CF" w:rsidRPr="00127FE6">
        <w:rPr>
          <w:lang w:val="ro-RO"/>
        </w:rPr>
        <w:t>......................</w:t>
      </w:r>
      <w:r w:rsidR="00456A96" w:rsidRPr="00127FE6">
        <w:rPr>
          <w:lang w:val="ro-RO"/>
        </w:rPr>
        <w:t xml:space="preserve"> lei rezultan</w:t>
      </w:r>
      <w:r w:rsidR="00FF6388" w:rsidRPr="00127FE6">
        <w:rPr>
          <w:lang w:val="ro-RO"/>
        </w:rPr>
        <w:t>d o valoare totala d</w:t>
      </w:r>
      <w:r w:rsidR="00197F39" w:rsidRPr="00127FE6">
        <w:rPr>
          <w:lang w:val="ro-RO"/>
        </w:rPr>
        <w:t xml:space="preserve">e </w:t>
      </w:r>
      <w:r w:rsidR="006C11CF" w:rsidRPr="00127FE6">
        <w:rPr>
          <w:lang w:val="ro-RO"/>
        </w:rPr>
        <w:t>...............................</w:t>
      </w:r>
      <w:r w:rsidR="00197F39" w:rsidRPr="00127FE6">
        <w:rPr>
          <w:lang w:val="ro-RO"/>
        </w:rPr>
        <w:t xml:space="preserve"> </w:t>
      </w:r>
      <w:r w:rsidR="00456A96" w:rsidRPr="00127FE6">
        <w:rPr>
          <w:lang w:val="ro-RO"/>
        </w:rPr>
        <w:t>lei</w:t>
      </w:r>
    </w:p>
    <w:p w:rsidR="005416EA" w:rsidRPr="005416EA" w:rsidRDefault="005416EA" w:rsidP="005416EA">
      <w:pPr>
        <w:autoSpaceDE w:val="0"/>
        <w:autoSpaceDN w:val="0"/>
        <w:adjustRightInd w:val="0"/>
        <w:spacing w:after="200" w:line="276" w:lineRule="auto"/>
        <w:ind w:left="1440"/>
        <w:contextualSpacing/>
        <w:jc w:val="both"/>
      </w:pPr>
    </w:p>
    <w:p w:rsidR="00FD3732" w:rsidRPr="00127FE6" w:rsidRDefault="00FD3732" w:rsidP="00FD3732">
      <w:pPr>
        <w:shd w:val="clear" w:color="auto" w:fill="FFFFFF"/>
        <w:tabs>
          <w:tab w:val="left" w:pos="274"/>
        </w:tabs>
        <w:ind w:left="36"/>
        <w:jc w:val="both"/>
        <w:rPr>
          <w:b/>
          <w:bCs/>
          <w:i/>
          <w:iCs/>
          <w:lang w:val="ro-RO"/>
        </w:rPr>
      </w:pPr>
      <w:r w:rsidRPr="00127FE6">
        <w:rPr>
          <w:b/>
          <w:bCs/>
          <w:spacing w:val="-11"/>
          <w:lang w:val="ro-RO"/>
        </w:rPr>
        <w:t>6.</w:t>
      </w:r>
      <w:r w:rsidRPr="00127FE6">
        <w:rPr>
          <w:b/>
          <w:bCs/>
          <w:lang w:val="ro-RO"/>
        </w:rPr>
        <w:tab/>
      </w:r>
      <w:r w:rsidRPr="00127FE6">
        <w:rPr>
          <w:b/>
          <w:bCs/>
          <w:i/>
          <w:iCs/>
          <w:lang w:val="ro-RO"/>
        </w:rPr>
        <w:t>Durata contractului</w:t>
      </w:r>
    </w:p>
    <w:p w:rsidR="00D92F66" w:rsidRPr="00127FE6" w:rsidRDefault="00FD3732" w:rsidP="00BF64E0">
      <w:pPr>
        <w:autoSpaceDE w:val="0"/>
        <w:autoSpaceDN w:val="0"/>
        <w:adjustRightInd w:val="0"/>
        <w:jc w:val="both"/>
        <w:rPr>
          <w:lang w:val="it-IT"/>
        </w:rPr>
      </w:pPr>
      <w:r w:rsidRPr="00127FE6">
        <w:rPr>
          <w:lang w:val="it-IT"/>
        </w:rPr>
        <w:t xml:space="preserve"> </w:t>
      </w:r>
      <w:r w:rsidRPr="00127FE6">
        <w:rPr>
          <w:iCs/>
          <w:spacing w:val="-1"/>
          <w:lang w:val="ro-RO"/>
        </w:rPr>
        <w:t>6.1</w:t>
      </w:r>
      <w:r w:rsidRPr="00127FE6">
        <w:rPr>
          <w:i/>
          <w:iCs/>
          <w:spacing w:val="-1"/>
          <w:lang w:val="ro-RO"/>
        </w:rPr>
        <w:t xml:space="preserve">. </w:t>
      </w:r>
      <w:r w:rsidR="00D27C46" w:rsidRPr="00127FE6">
        <w:rPr>
          <w:lang w:val="it-IT"/>
        </w:rPr>
        <w:t>Contractul produce efecte de la data inregistrarii la autoritatea contractanta, dupa semnarea acestuia de catre ambele parti, pâna la îndeplinirea integrală a obligaţiilor de către parţile contractante.</w:t>
      </w:r>
    </w:p>
    <w:p w:rsidR="00D27C46" w:rsidRPr="00127FE6" w:rsidRDefault="00D27C46" w:rsidP="00BF64E0">
      <w:pPr>
        <w:autoSpaceDE w:val="0"/>
        <w:autoSpaceDN w:val="0"/>
        <w:adjustRightInd w:val="0"/>
        <w:jc w:val="both"/>
        <w:rPr>
          <w:lang w:val="it-IT"/>
        </w:rPr>
      </w:pPr>
    </w:p>
    <w:p w:rsidR="004B417D" w:rsidRPr="00127FE6" w:rsidRDefault="00D92F66" w:rsidP="00197F39">
      <w:pPr>
        <w:shd w:val="clear" w:color="auto" w:fill="FFFFFF"/>
        <w:tabs>
          <w:tab w:val="left" w:pos="284"/>
        </w:tabs>
        <w:ind w:left="65" w:right="2765"/>
        <w:jc w:val="both"/>
        <w:rPr>
          <w:b/>
          <w:bCs/>
          <w:i/>
          <w:iCs/>
          <w:spacing w:val="-1"/>
          <w:lang w:val="ro-RO"/>
        </w:rPr>
      </w:pPr>
      <w:r w:rsidRPr="00127FE6">
        <w:rPr>
          <w:b/>
          <w:bCs/>
          <w:spacing w:val="-11"/>
          <w:lang w:val="ro-RO"/>
        </w:rPr>
        <w:t>7.</w:t>
      </w:r>
      <w:r w:rsidRPr="00127FE6">
        <w:rPr>
          <w:b/>
          <w:bCs/>
          <w:i/>
          <w:iCs/>
          <w:spacing w:val="-11"/>
          <w:lang w:val="ro-RO"/>
        </w:rPr>
        <w:t xml:space="preserve">   </w:t>
      </w:r>
      <w:r w:rsidRPr="00127FE6">
        <w:rPr>
          <w:b/>
          <w:bCs/>
          <w:i/>
          <w:iCs/>
          <w:spacing w:val="-1"/>
          <w:lang w:val="ro-RO"/>
        </w:rPr>
        <w:t>Executarea contractului</w:t>
      </w:r>
    </w:p>
    <w:p w:rsidR="002A3BA0" w:rsidRPr="002A3BA0" w:rsidRDefault="00EE40E5" w:rsidP="002A3BA0">
      <w:pPr>
        <w:tabs>
          <w:tab w:val="left" w:pos="342"/>
        </w:tabs>
        <w:autoSpaceDE w:val="0"/>
        <w:autoSpaceDN w:val="0"/>
        <w:adjustRightInd w:val="0"/>
        <w:jc w:val="both"/>
        <w:rPr>
          <w:lang w:val="pt-PT"/>
        </w:rPr>
      </w:pPr>
      <w:r w:rsidRPr="00127FE6">
        <w:rPr>
          <w:lang w:val="ro-RO"/>
        </w:rPr>
        <w:t xml:space="preserve"> </w:t>
      </w:r>
      <w:r w:rsidR="00F97CC6" w:rsidRPr="00127FE6">
        <w:rPr>
          <w:lang w:val="ro-RO"/>
        </w:rPr>
        <w:t xml:space="preserve">7.1 – </w:t>
      </w:r>
      <w:r w:rsidR="004A2458" w:rsidRPr="00127FE6">
        <w:rPr>
          <w:lang w:val="ro-RO"/>
        </w:rPr>
        <w:t xml:space="preserve">(1) </w:t>
      </w:r>
      <w:r w:rsidR="00F97CC6" w:rsidRPr="00127FE6">
        <w:rPr>
          <w:noProof/>
          <w:snapToGrid w:val="0"/>
          <w:lang w:val="ro-RO" w:eastAsia="ro-RO"/>
        </w:rPr>
        <w:t xml:space="preserve">Termenul de prestare a serviciilor </w:t>
      </w:r>
      <w:r w:rsidR="00AB4DF6" w:rsidRPr="007973E8">
        <w:rPr>
          <w:noProof/>
          <w:snapToGrid w:val="0"/>
          <w:lang w:val="ro-RO" w:eastAsia="ro-RO"/>
        </w:rPr>
        <w:t>de evaluare vizuala rapida a cladirilor</w:t>
      </w:r>
      <w:r w:rsidR="007973E8">
        <w:rPr>
          <w:noProof/>
          <w:snapToGrid w:val="0"/>
          <w:lang w:val="ro-RO" w:eastAsia="ro-RO"/>
        </w:rPr>
        <w:t>,</w:t>
      </w:r>
      <w:r w:rsidR="00AB4DF6" w:rsidRPr="007973E8">
        <w:rPr>
          <w:noProof/>
          <w:snapToGrid w:val="0"/>
          <w:lang w:val="ro-RO" w:eastAsia="ro-RO"/>
        </w:rPr>
        <w:t xml:space="preserve"> </w:t>
      </w:r>
      <w:r w:rsidR="00340116" w:rsidRPr="00127FE6">
        <w:rPr>
          <w:noProof/>
          <w:snapToGrid w:val="0"/>
          <w:lang w:val="ro-RO" w:eastAsia="ro-RO"/>
        </w:rPr>
        <w:t xml:space="preserve">care fac obiectul prezentului contract </w:t>
      </w:r>
      <w:r w:rsidR="00B20FCF" w:rsidRPr="00127FE6">
        <w:rPr>
          <w:lang w:val="ro-RO"/>
        </w:rPr>
        <w:t xml:space="preserve">este de </w:t>
      </w:r>
      <w:r w:rsidR="005416EA">
        <w:rPr>
          <w:b/>
          <w:lang w:val="ro-RO"/>
        </w:rPr>
        <w:t>9</w:t>
      </w:r>
      <w:r w:rsidR="00B20FCF" w:rsidRPr="00127FE6">
        <w:rPr>
          <w:b/>
          <w:lang w:val="ro-RO"/>
        </w:rPr>
        <w:t>0 zile</w:t>
      </w:r>
      <w:r w:rsidR="00317EA9" w:rsidRPr="00A162AD">
        <w:rPr>
          <w:lang w:val="ro-RO"/>
        </w:rPr>
        <w:t>, si se calculeaza de la data de  incepere inscrisa pe ordinul de incepere, pana la data predarii catre autoritatea contractanta a documentatiilor aferente contractului</w:t>
      </w:r>
      <w:r w:rsidR="005416EA">
        <w:rPr>
          <w:lang w:val="ro-RO"/>
        </w:rPr>
        <w:t xml:space="preserve">, in baza </w:t>
      </w:r>
      <w:r w:rsidR="005416EA" w:rsidRPr="005416EA">
        <w:rPr>
          <w:lang w:val="pt-PT"/>
        </w:rPr>
        <w:t>Proceselor-verbale de predare-primire</w:t>
      </w:r>
      <w:r w:rsidR="00AB4DF6">
        <w:rPr>
          <w:lang w:val="pt-PT"/>
        </w:rPr>
        <w:t xml:space="preserve"> </w:t>
      </w:r>
      <w:r w:rsidR="007973E8">
        <w:rPr>
          <w:lang w:val="pt-PT"/>
        </w:rPr>
        <w:t xml:space="preserve">semnate </w:t>
      </w:r>
      <w:r w:rsidR="00AB4DF6">
        <w:rPr>
          <w:lang w:val="pt-PT"/>
        </w:rPr>
        <w:t>de catre achizitor fara obiectiuni.</w:t>
      </w:r>
      <w:r w:rsidR="002A3BA0">
        <w:rPr>
          <w:lang w:val="pt-PT"/>
        </w:rPr>
        <w:t xml:space="preserve"> </w:t>
      </w:r>
    </w:p>
    <w:p w:rsidR="00A86229" w:rsidRDefault="002A3BA0" w:rsidP="002A3BA0">
      <w:pPr>
        <w:contextualSpacing/>
        <w:jc w:val="both"/>
        <w:rPr>
          <w:lang w:val="pt-PT"/>
        </w:rPr>
      </w:pPr>
      <w:r>
        <w:rPr>
          <w:lang w:val="ro-RO"/>
        </w:rPr>
        <w:t xml:space="preserve"> </w:t>
      </w:r>
      <w:r w:rsidR="00A34BA0">
        <w:rPr>
          <w:lang w:val="ro-RO"/>
        </w:rPr>
        <w:t>(2)</w:t>
      </w:r>
      <w:r w:rsidR="003C51E8">
        <w:rPr>
          <w:lang w:val="ro-RO"/>
        </w:rPr>
        <w:t xml:space="preserve"> </w:t>
      </w:r>
      <w:r w:rsidR="00A34BA0">
        <w:rPr>
          <w:lang w:val="ro-RO"/>
        </w:rPr>
        <w:t xml:space="preserve">- </w:t>
      </w:r>
      <w:r w:rsidR="003C51E8">
        <w:rPr>
          <w:lang w:val="pt-PT"/>
        </w:rPr>
        <w:t>Documentele</w:t>
      </w:r>
      <w:r w:rsidR="003779EE">
        <w:rPr>
          <w:lang w:val="pt-PT"/>
        </w:rPr>
        <w:t xml:space="preserve"> aferente </w:t>
      </w:r>
      <w:r w:rsidR="003C51E8">
        <w:rPr>
          <w:lang w:val="pt-PT"/>
        </w:rPr>
        <w:t xml:space="preserve">indeplinirii </w:t>
      </w:r>
      <w:bookmarkStart w:id="0" w:name="_GoBack"/>
      <w:bookmarkEnd w:id="0"/>
      <w:r w:rsidR="003779EE">
        <w:rPr>
          <w:lang w:val="pt-PT"/>
        </w:rPr>
        <w:t>contractului</w:t>
      </w:r>
      <w:r w:rsidR="007973E8">
        <w:rPr>
          <w:lang w:val="pt-PT"/>
        </w:rPr>
        <w:t>,</w:t>
      </w:r>
      <w:r w:rsidR="005416EA" w:rsidRPr="005416EA">
        <w:rPr>
          <w:lang w:val="pt-PT"/>
        </w:rPr>
        <w:t xml:space="preserve"> primite în baza Proceselor-verbale de predare-primire, vor fi analizate de către Autoritatea Contractantă, într-un </w:t>
      </w:r>
      <w:r w:rsidR="005416EA" w:rsidRPr="005416EA">
        <w:rPr>
          <w:bCs/>
          <w:lang w:val="pt-PT"/>
        </w:rPr>
        <w:t>interval de 15 zile</w:t>
      </w:r>
      <w:r w:rsidR="005416EA" w:rsidRPr="005416EA">
        <w:rPr>
          <w:lang w:val="pt-PT"/>
        </w:rPr>
        <w:t xml:space="preserve"> </w:t>
      </w:r>
      <w:r w:rsidR="005416EA" w:rsidRPr="005416EA">
        <w:rPr>
          <w:bCs/>
          <w:lang w:val="pt-PT"/>
        </w:rPr>
        <w:t>lucrătoare de la primirea acestora.</w:t>
      </w:r>
      <w:r w:rsidR="005416EA" w:rsidRPr="005416EA">
        <w:rPr>
          <w:lang w:val="pt-PT"/>
        </w:rPr>
        <w:t xml:space="preserve"> </w:t>
      </w:r>
    </w:p>
    <w:p w:rsidR="005416EA" w:rsidRDefault="00A86229" w:rsidP="002A3BA0">
      <w:pPr>
        <w:contextualSpacing/>
        <w:jc w:val="both"/>
        <w:rPr>
          <w:b/>
          <w:bCs/>
          <w:lang w:val="pt-PT"/>
        </w:rPr>
      </w:pPr>
      <w:r>
        <w:rPr>
          <w:lang w:val="pt-PT"/>
        </w:rPr>
        <w:t>(3)</w:t>
      </w:r>
      <w:r w:rsidR="00A34BA0">
        <w:rPr>
          <w:lang w:val="pt-PT"/>
        </w:rPr>
        <w:t xml:space="preserve"> - </w:t>
      </w:r>
      <w:r w:rsidR="005416EA" w:rsidRPr="005416EA">
        <w:rPr>
          <w:lang w:val="pt-PT"/>
        </w:rPr>
        <w:t>În urma verificării documentatiilor</w:t>
      </w:r>
      <w:r w:rsidR="007973E8">
        <w:rPr>
          <w:lang w:val="pt-PT"/>
        </w:rPr>
        <w:t xml:space="preserve"> de catre autoritatea contractanta</w:t>
      </w:r>
      <w:r w:rsidR="005416EA" w:rsidRPr="005416EA">
        <w:rPr>
          <w:lang w:val="pt-PT"/>
        </w:rPr>
        <w:t xml:space="preserve"> </w:t>
      </w:r>
      <w:r w:rsidR="007973E8">
        <w:rPr>
          <w:lang w:val="pt-PT"/>
        </w:rPr>
        <w:t>si a</w:t>
      </w:r>
      <w:r w:rsidR="005416EA" w:rsidRPr="005416EA">
        <w:rPr>
          <w:lang w:val="pt-PT"/>
        </w:rPr>
        <w:t xml:space="preserve"> solicita</w:t>
      </w:r>
      <w:r w:rsidR="007973E8">
        <w:rPr>
          <w:lang w:val="pt-PT"/>
        </w:rPr>
        <w:t>rii</w:t>
      </w:r>
      <w:r w:rsidR="005416EA" w:rsidRPr="005416EA">
        <w:rPr>
          <w:lang w:val="pt-PT"/>
        </w:rPr>
        <w:t xml:space="preserve"> </w:t>
      </w:r>
      <w:r w:rsidR="007973E8">
        <w:rPr>
          <w:lang w:val="pt-PT"/>
        </w:rPr>
        <w:t xml:space="preserve">unor </w:t>
      </w:r>
      <w:r w:rsidR="005416EA" w:rsidRPr="005416EA">
        <w:rPr>
          <w:lang w:val="pt-PT"/>
        </w:rPr>
        <w:t>eventu</w:t>
      </w:r>
      <w:r w:rsidR="007973E8">
        <w:rPr>
          <w:lang w:val="pt-PT"/>
        </w:rPr>
        <w:t xml:space="preserve">ale completari, dacă este cazul, acestea </w:t>
      </w:r>
      <w:r w:rsidR="005416EA" w:rsidRPr="005416EA">
        <w:rPr>
          <w:lang w:val="pt-PT"/>
        </w:rPr>
        <w:t xml:space="preserve">vor fi efectuate de către Prestator </w:t>
      </w:r>
      <w:r w:rsidR="007973E8" w:rsidRPr="005416EA">
        <w:rPr>
          <w:bCs/>
          <w:lang w:val="pt-PT"/>
        </w:rPr>
        <w:t>în termen de 7 zile lucrătoare</w:t>
      </w:r>
      <w:r w:rsidR="007973E8">
        <w:rPr>
          <w:lang w:val="pt-PT"/>
        </w:rPr>
        <w:t>, fără costuri suplimentare</w:t>
      </w:r>
      <w:r w:rsidR="005416EA" w:rsidRPr="007973E8">
        <w:rPr>
          <w:bCs/>
          <w:lang w:val="pt-PT"/>
        </w:rPr>
        <w:t>.</w:t>
      </w:r>
      <w:r w:rsidR="005416EA" w:rsidRPr="005416EA">
        <w:rPr>
          <w:b/>
          <w:bCs/>
          <w:lang w:val="pt-PT"/>
        </w:rPr>
        <w:t xml:space="preserve"> </w:t>
      </w:r>
    </w:p>
    <w:p w:rsidR="001C45E4" w:rsidRPr="001C45E4" w:rsidRDefault="001C45E4" w:rsidP="001C45E4">
      <w:pPr>
        <w:contextualSpacing/>
        <w:jc w:val="both"/>
        <w:rPr>
          <w:lang w:val="pt-PT"/>
        </w:rPr>
      </w:pPr>
      <w:r>
        <w:rPr>
          <w:lang w:val="pt-PT"/>
        </w:rPr>
        <w:t xml:space="preserve">(4) - </w:t>
      </w:r>
      <w:r w:rsidRPr="001C45E4">
        <w:rPr>
          <w:lang w:val="pt-PT"/>
        </w:rPr>
        <w:t>Serviciile de evaluare vizuală rapidă se consideră finalizate la data când sunt validate în aplicația informatică pusă la dispoziție de către MDLPA și este prezentat documentul doveditor.</w:t>
      </w:r>
    </w:p>
    <w:p w:rsidR="00B20FCF" w:rsidRPr="00127FE6" w:rsidRDefault="00B20FCF" w:rsidP="005416EA">
      <w:pPr>
        <w:tabs>
          <w:tab w:val="left" w:pos="342"/>
        </w:tabs>
        <w:autoSpaceDE w:val="0"/>
        <w:autoSpaceDN w:val="0"/>
        <w:adjustRightInd w:val="0"/>
        <w:jc w:val="both"/>
        <w:rPr>
          <w:b/>
          <w:bCs/>
          <w:lang w:val="ro-RO"/>
        </w:rPr>
      </w:pPr>
    </w:p>
    <w:p w:rsidR="004B417D" w:rsidRPr="00127FE6" w:rsidRDefault="00D92F66" w:rsidP="00197F39">
      <w:pPr>
        <w:shd w:val="clear" w:color="auto" w:fill="FFFFFF"/>
        <w:tabs>
          <w:tab w:val="left" w:pos="288"/>
        </w:tabs>
        <w:ind w:left="58"/>
        <w:jc w:val="both"/>
        <w:rPr>
          <w:b/>
          <w:bCs/>
          <w:i/>
          <w:iCs/>
          <w:lang w:val="ro-RO"/>
        </w:rPr>
      </w:pPr>
      <w:r w:rsidRPr="00127FE6">
        <w:rPr>
          <w:b/>
          <w:bCs/>
          <w:lang w:val="ro-RO"/>
        </w:rPr>
        <w:t xml:space="preserve">8. </w:t>
      </w:r>
      <w:r w:rsidRPr="00127FE6">
        <w:rPr>
          <w:b/>
          <w:bCs/>
          <w:i/>
          <w:iCs/>
          <w:lang w:val="ro-RO"/>
        </w:rPr>
        <w:t>Documentele contractului</w:t>
      </w:r>
    </w:p>
    <w:p w:rsidR="00D92F66" w:rsidRPr="00127FE6" w:rsidRDefault="00456A70" w:rsidP="00D92F66">
      <w:pPr>
        <w:shd w:val="clear" w:color="auto" w:fill="FFFFFF"/>
        <w:ind w:left="65"/>
        <w:jc w:val="both"/>
        <w:rPr>
          <w:lang w:val="it-IT"/>
        </w:rPr>
      </w:pPr>
      <w:r w:rsidRPr="00127FE6">
        <w:rPr>
          <w:lang w:val="it-IT"/>
        </w:rPr>
        <w:t>a) caietul de sarcini</w:t>
      </w:r>
      <w:r w:rsidR="00D50F6B" w:rsidRPr="00127FE6">
        <w:rPr>
          <w:lang w:val="it-IT"/>
        </w:rPr>
        <w:t>;</w:t>
      </w:r>
    </w:p>
    <w:p w:rsidR="00070DBC" w:rsidRPr="00127FE6" w:rsidRDefault="00181762" w:rsidP="00D92F66">
      <w:pPr>
        <w:shd w:val="clear" w:color="auto" w:fill="FFFFFF"/>
        <w:ind w:left="65"/>
        <w:jc w:val="both"/>
        <w:rPr>
          <w:lang w:val="it-IT"/>
        </w:rPr>
      </w:pPr>
      <w:r w:rsidRPr="00127FE6">
        <w:rPr>
          <w:lang w:val="it-IT"/>
        </w:rPr>
        <w:t>b) propunerea tehnico-financiara</w:t>
      </w:r>
      <w:r w:rsidR="00A75FB5">
        <w:rPr>
          <w:lang w:val="it-IT"/>
        </w:rPr>
        <w:t>;</w:t>
      </w:r>
    </w:p>
    <w:p w:rsidR="00D92F66" w:rsidRPr="00127FE6" w:rsidRDefault="00070DBC" w:rsidP="00D92F66">
      <w:pPr>
        <w:jc w:val="both"/>
        <w:rPr>
          <w:lang w:val="it-IT"/>
        </w:rPr>
      </w:pPr>
      <w:r w:rsidRPr="00127FE6">
        <w:rPr>
          <w:lang w:val="it-IT"/>
        </w:rPr>
        <w:t xml:space="preserve"> c</w:t>
      </w:r>
      <w:r w:rsidR="00D92F66" w:rsidRPr="00127FE6">
        <w:rPr>
          <w:lang w:val="it-IT"/>
        </w:rPr>
        <w:t xml:space="preserve">) </w:t>
      </w:r>
      <w:r w:rsidR="00181762" w:rsidRPr="00127FE6">
        <w:rPr>
          <w:lang w:val="it-IT"/>
        </w:rPr>
        <w:t>garantia de buna executie;</w:t>
      </w:r>
    </w:p>
    <w:p w:rsidR="00A1575E" w:rsidRPr="00127FE6" w:rsidRDefault="00A1575E" w:rsidP="00A1575E">
      <w:pPr>
        <w:jc w:val="both"/>
      </w:pPr>
      <w:r w:rsidRPr="00127FE6">
        <w:t xml:space="preserve"> d) fisa detaliu cumparare directa din SEAP;</w:t>
      </w:r>
    </w:p>
    <w:p w:rsidR="0048006E" w:rsidRDefault="00A1575E" w:rsidP="00D92F66">
      <w:pPr>
        <w:jc w:val="both"/>
        <w:rPr>
          <w:lang w:val="it-IT"/>
        </w:rPr>
      </w:pPr>
      <w:r w:rsidRPr="00127FE6">
        <w:rPr>
          <w:lang w:val="it-IT"/>
        </w:rPr>
        <w:t xml:space="preserve"> e</w:t>
      </w:r>
      <w:r w:rsidR="00D92F66" w:rsidRPr="00127FE6">
        <w:rPr>
          <w:lang w:val="it-IT"/>
        </w:rPr>
        <w:t xml:space="preserve">) </w:t>
      </w:r>
      <w:r w:rsidR="00181762" w:rsidRPr="00127FE6">
        <w:rPr>
          <w:lang w:val="it-IT"/>
        </w:rPr>
        <w:t>acte aditionale, daca exista</w:t>
      </w:r>
      <w:r w:rsidR="006C409E" w:rsidRPr="00127FE6">
        <w:rPr>
          <w:lang w:val="it-IT"/>
        </w:rPr>
        <w:t>.</w:t>
      </w:r>
    </w:p>
    <w:p w:rsidR="00A162AD" w:rsidRPr="00127FE6" w:rsidRDefault="00A162AD" w:rsidP="00D92F66">
      <w:pPr>
        <w:jc w:val="both"/>
        <w:rPr>
          <w:lang w:val="it-IT"/>
        </w:rPr>
      </w:pPr>
    </w:p>
    <w:p w:rsidR="004B417D" w:rsidRPr="00127FE6" w:rsidRDefault="00D92F66" w:rsidP="00197F39">
      <w:pPr>
        <w:shd w:val="clear" w:color="auto" w:fill="FFFFFF"/>
        <w:tabs>
          <w:tab w:val="left" w:pos="360"/>
        </w:tabs>
        <w:ind w:left="58"/>
        <w:jc w:val="both"/>
        <w:rPr>
          <w:b/>
          <w:bCs/>
          <w:i/>
          <w:iCs/>
          <w:lang w:val="ro-RO"/>
        </w:rPr>
      </w:pPr>
      <w:r w:rsidRPr="00127FE6">
        <w:rPr>
          <w:b/>
          <w:bCs/>
          <w:spacing w:val="-8"/>
          <w:lang w:val="ro-RO"/>
        </w:rPr>
        <w:t>9.</w:t>
      </w:r>
      <w:r w:rsidRPr="00127FE6">
        <w:rPr>
          <w:b/>
          <w:bCs/>
          <w:lang w:val="ro-RO"/>
        </w:rPr>
        <w:tab/>
      </w:r>
      <w:r w:rsidRPr="00127FE6">
        <w:rPr>
          <w:b/>
          <w:bCs/>
          <w:i/>
          <w:iCs/>
          <w:lang w:val="ro-RO"/>
        </w:rPr>
        <w:t>Obligaţiile principale ale prestatorului</w:t>
      </w:r>
    </w:p>
    <w:p w:rsidR="004A2458" w:rsidRPr="00127FE6" w:rsidRDefault="00D92F66" w:rsidP="00490505">
      <w:pPr>
        <w:pStyle w:val="DefaultText"/>
        <w:jc w:val="both"/>
        <w:rPr>
          <w:szCs w:val="24"/>
          <w:lang w:val="ro-RO"/>
        </w:rPr>
      </w:pPr>
      <w:r w:rsidRPr="00127FE6">
        <w:rPr>
          <w:szCs w:val="24"/>
          <w:lang w:val="es-ES"/>
        </w:rPr>
        <w:t xml:space="preserve">9.1 – Prestatorul se obliga sa presteze serviciile in conformitate </w:t>
      </w:r>
      <w:r w:rsidR="004A2458" w:rsidRPr="00127FE6">
        <w:rPr>
          <w:szCs w:val="24"/>
          <w:lang w:val="es-ES"/>
        </w:rPr>
        <w:t xml:space="preserve">cu </w:t>
      </w:r>
      <w:r w:rsidR="00C95725" w:rsidRPr="00127FE6">
        <w:rPr>
          <w:szCs w:val="24"/>
          <w:lang w:val="es-ES"/>
        </w:rPr>
        <w:t>cerintele caietului de sarcini, si cu respectarea legislatiei</w:t>
      </w:r>
      <w:r w:rsidR="001374BC" w:rsidRPr="00127FE6">
        <w:rPr>
          <w:szCs w:val="24"/>
          <w:lang w:val="es-ES"/>
        </w:rPr>
        <w:t xml:space="preserve"> in vigoare</w:t>
      </w:r>
      <w:r w:rsidR="004A2458" w:rsidRPr="00127FE6">
        <w:rPr>
          <w:szCs w:val="24"/>
          <w:lang w:val="ro-RO"/>
        </w:rPr>
        <w:t>.</w:t>
      </w:r>
      <w:r w:rsidR="006F083E">
        <w:rPr>
          <w:szCs w:val="24"/>
          <w:lang w:val="ro-RO"/>
        </w:rPr>
        <w:t xml:space="preserve"> </w:t>
      </w:r>
    </w:p>
    <w:p w:rsidR="00EE40E5" w:rsidRPr="00127FE6" w:rsidRDefault="00784212" w:rsidP="00EE40E5">
      <w:pPr>
        <w:jc w:val="both"/>
        <w:rPr>
          <w:rFonts w:eastAsia="Calibri"/>
          <w:noProof/>
          <w:lang w:val="ro-RO" w:eastAsia="ro-RO"/>
        </w:rPr>
      </w:pPr>
      <w:r w:rsidRPr="00127FE6">
        <w:rPr>
          <w:lang w:val="ro-RO"/>
        </w:rPr>
        <w:t>9.2</w:t>
      </w:r>
      <w:r w:rsidR="00A34BA0">
        <w:rPr>
          <w:lang w:val="ro-RO"/>
        </w:rPr>
        <w:t xml:space="preserve"> - </w:t>
      </w:r>
      <w:r w:rsidR="00803ADB" w:rsidRPr="00127FE6">
        <w:rPr>
          <w:lang w:val="ro-RO"/>
        </w:rPr>
        <w:t xml:space="preserve">(1) </w:t>
      </w:r>
      <w:r w:rsidR="00EE40E5" w:rsidRPr="00127FE6">
        <w:rPr>
          <w:rFonts w:eastAsia="Calibri"/>
          <w:noProof/>
          <w:lang w:val="ro-RO" w:eastAsia="ro-RO"/>
        </w:rPr>
        <w:t>Prestatorul este pe deplin responsabil pentru prestarea serviciilor. Totodata, este raspunzator atat de oportunitatea si legalitatea tuturor operatiunilor si metodelor de prestare utilizate, cat si de calificarea personalului folosit pe toata durata prezentului contract.</w:t>
      </w:r>
    </w:p>
    <w:p w:rsidR="007F4F4B" w:rsidRPr="00127FE6" w:rsidRDefault="0077408F" w:rsidP="00EE40E5">
      <w:pPr>
        <w:jc w:val="both"/>
        <w:rPr>
          <w:rFonts w:eastAsia="Calibri"/>
          <w:noProof/>
          <w:lang w:val="ro-RO" w:eastAsia="ro-RO"/>
        </w:rPr>
      </w:pPr>
      <w:r w:rsidRPr="00127FE6">
        <w:rPr>
          <w:rFonts w:eastAsia="Calibri"/>
          <w:noProof/>
          <w:lang w:val="ro-RO" w:eastAsia="ro-RO"/>
        </w:rPr>
        <w:t>(2) In cazul in care, pe parcursul indeplinirii contractului, se constata faptul ca anumite elemente ale propunerii tehnice sunt inferioare si nu corespund cerintelor prevazute in caietul de sarcini,  prevaleaza prevederile caietului de sarcini.</w:t>
      </w:r>
    </w:p>
    <w:p w:rsidR="00FF0848" w:rsidRDefault="00CD0294" w:rsidP="00FF0848">
      <w:pPr>
        <w:jc w:val="both"/>
      </w:pPr>
      <w:r w:rsidRPr="00127FE6">
        <w:rPr>
          <w:lang w:val="ro-RO"/>
        </w:rPr>
        <w:t>9.3</w:t>
      </w:r>
      <w:r w:rsidR="00AD6528" w:rsidRPr="00127FE6">
        <w:rPr>
          <w:lang w:val="ro-RO"/>
        </w:rPr>
        <w:t xml:space="preserve"> </w:t>
      </w:r>
      <w:r w:rsidR="00C857DD" w:rsidRPr="00127FE6">
        <w:rPr>
          <w:lang w:val="ro-RO"/>
        </w:rPr>
        <w:t xml:space="preserve">- (1) </w:t>
      </w:r>
      <w:r w:rsidR="00C857DD" w:rsidRPr="00127FE6">
        <w:t xml:space="preserve">Prestatorul  are </w:t>
      </w:r>
      <w:r w:rsidR="000921D5">
        <w:t>urmatoarele obligatii:</w:t>
      </w:r>
      <w:r w:rsidR="00C857DD" w:rsidRPr="00127FE6">
        <w:t xml:space="preserve"> </w:t>
      </w:r>
    </w:p>
    <w:p w:rsidR="000921D5" w:rsidRPr="000921D5" w:rsidRDefault="000921D5" w:rsidP="000921D5">
      <w:pPr>
        <w:numPr>
          <w:ilvl w:val="0"/>
          <w:numId w:val="23"/>
        </w:numPr>
        <w:tabs>
          <w:tab w:val="left" w:pos="284"/>
        </w:tabs>
        <w:ind w:left="0" w:firstLine="0"/>
        <w:contextualSpacing/>
        <w:jc w:val="both"/>
        <w:rPr>
          <w:lang w:val="pt-PT"/>
        </w:rPr>
      </w:pPr>
      <w:r w:rsidRPr="000921D5">
        <w:rPr>
          <w:lang w:val="pt-PT"/>
        </w:rPr>
        <w:lastRenderedPageBreak/>
        <w:t>asigură personal conform legislației în vigoare care va desfășura activitatea de verificare inspecție în teren și întocmire a FEVR și a Listei finale cu ierarhizarea imobilelor;</w:t>
      </w:r>
    </w:p>
    <w:p w:rsidR="000921D5" w:rsidRPr="000921D5" w:rsidRDefault="000921D5" w:rsidP="000921D5">
      <w:pPr>
        <w:numPr>
          <w:ilvl w:val="0"/>
          <w:numId w:val="23"/>
        </w:numPr>
        <w:tabs>
          <w:tab w:val="left" w:pos="284"/>
        </w:tabs>
        <w:ind w:left="0" w:firstLine="0"/>
        <w:contextualSpacing/>
        <w:jc w:val="both"/>
        <w:rPr>
          <w:lang w:val="pt-PT"/>
        </w:rPr>
      </w:pPr>
      <w:r w:rsidRPr="000921D5">
        <w:rPr>
          <w:lang w:val="pt-PT"/>
        </w:rPr>
        <w:t>asigură baza tehnică și logistică pentru desfășurarea inspecției în teren;</w:t>
      </w:r>
    </w:p>
    <w:p w:rsidR="000921D5" w:rsidRPr="000921D5" w:rsidRDefault="000921D5" w:rsidP="000921D5">
      <w:pPr>
        <w:numPr>
          <w:ilvl w:val="0"/>
          <w:numId w:val="23"/>
        </w:numPr>
        <w:tabs>
          <w:tab w:val="left" w:pos="284"/>
        </w:tabs>
        <w:ind w:left="0" w:firstLine="0"/>
        <w:contextualSpacing/>
        <w:jc w:val="both"/>
        <w:rPr>
          <w:lang w:val="pt-PT"/>
        </w:rPr>
      </w:pPr>
      <w:r w:rsidRPr="000921D5">
        <w:rPr>
          <w:lang w:val="pt-PT"/>
        </w:rPr>
        <w:t>asigură coordonarea echipei/echipelor în teren;</w:t>
      </w:r>
    </w:p>
    <w:p w:rsidR="000921D5" w:rsidRPr="000921D5" w:rsidRDefault="000921D5" w:rsidP="000921D5">
      <w:pPr>
        <w:numPr>
          <w:ilvl w:val="0"/>
          <w:numId w:val="23"/>
        </w:numPr>
        <w:tabs>
          <w:tab w:val="left" w:pos="284"/>
        </w:tabs>
        <w:ind w:left="0" w:firstLine="0"/>
        <w:contextualSpacing/>
        <w:jc w:val="both"/>
        <w:rPr>
          <w:lang w:val="pt-PT"/>
        </w:rPr>
      </w:pPr>
      <w:r w:rsidRPr="000921D5">
        <w:rPr>
          <w:lang w:val="pt-PT"/>
        </w:rPr>
        <w:t>desfășoară inspecția în teren;</w:t>
      </w:r>
    </w:p>
    <w:p w:rsidR="000921D5" w:rsidRPr="000921D5" w:rsidRDefault="000921D5" w:rsidP="000921D5">
      <w:pPr>
        <w:numPr>
          <w:ilvl w:val="0"/>
          <w:numId w:val="23"/>
        </w:numPr>
        <w:tabs>
          <w:tab w:val="left" w:pos="284"/>
        </w:tabs>
        <w:ind w:left="284" w:hanging="284"/>
        <w:contextualSpacing/>
        <w:jc w:val="both"/>
        <w:rPr>
          <w:lang w:val="pt-PT"/>
        </w:rPr>
      </w:pPr>
      <w:r w:rsidRPr="000921D5">
        <w:rPr>
          <w:lang w:val="pt-PT"/>
        </w:rPr>
        <w:t>asigură baza tehnică și logistică pentru întocmirea FEVR și încărcarea acestora în aplicația furnizată de MDLPA;</w:t>
      </w:r>
    </w:p>
    <w:p w:rsidR="000921D5" w:rsidRPr="000921D5" w:rsidRDefault="000921D5" w:rsidP="000921D5">
      <w:pPr>
        <w:numPr>
          <w:ilvl w:val="0"/>
          <w:numId w:val="23"/>
        </w:numPr>
        <w:tabs>
          <w:tab w:val="left" w:pos="284"/>
        </w:tabs>
        <w:ind w:left="0" w:firstLine="0"/>
        <w:contextualSpacing/>
        <w:jc w:val="both"/>
        <w:rPr>
          <w:lang w:val="pt-PT"/>
        </w:rPr>
      </w:pPr>
      <w:r w:rsidRPr="000921D5">
        <w:rPr>
          <w:lang w:val="pt-PT"/>
        </w:rPr>
        <w:t>întocmește FEVR în conformitate cu prevederile legislației în vigoare și a cerințelor Caietului de sarcini;</w:t>
      </w:r>
    </w:p>
    <w:p w:rsidR="000921D5" w:rsidRPr="000921D5" w:rsidRDefault="000921D5" w:rsidP="000921D5">
      <w:pPr>
        <w:numPr>
          <w:ilvl w:val="0"/>
          <w:numId w:val="23"/>
        </w:numPr>
        <w:tabs>
          <w:tab w:val="left" w:pos="284"/>
        </w:tabs>
        <w:ind w:left="0" w:firstLine="0"/>
        <w:contextualSpacing/>
        <w:jc w:val="both"/>
        <w:rPr>
          <w:lang w:val="pt-PT"/>
        </w:rPr>
      </w:pPr>
      <w:r w:rsidRPr="000921D5">
        <w:rPr>
          <w:lang w:val="pt-PT"/>
        </w:rPr>
        <w:t>încarcă FEVR în aplicația informatică furnizată de MDLPA, în baza dreptului de utilizare pus la dispoziție de către Autoritatea Contractantă;</w:t>
      </w:r>
    </w:p>
    <w:p w:rsidR="000921D5" w:rsidRPr="000921D5" w:rsidRDefault="000921D5" w:rsidP="000921D5">
      <w:pPr>
        <w:numPr>
          <w:ilvl w:val="0"/>
          <w:numId w:val="23"/>
        </w:numPr>
        <w:tabs>
          <w:tab w:val="left" w:pos="284"/>
        </w:tabs>
        <w:ind w:left="0" w:firstLine="0"/>
        <w:contextualSpacing/>
        <w:jc w:val="both"/>
        <w:rPr>
          <w:lang w:val="pt-PT"/>
        </w:rPr>
      </w:pPr>
      <w:r w:rsidRPr="000921D5">
        <w:rPr>
          <w:lang w:val="pt-PT"/>
        </w:rPr>
        <w:t xml:space="preserve">întocmește </w:t>
      </w:r>
      <w:bookmarkStart w:id="1" w:name="_Hlk157153646"/>
      <w:r w:rsidRPr="000921D5">
        <w:rPr>
          <w:lang w:val="pt-PT"/>
        </w:rPr>
        <w:t>Lista cu ierarhizarea imobilelor pe baza FEVR</w:t>
      </w:r>
      <w:bookmarkEnd w:id="1"/>
      <w:r w:rsidRPr="000921D5">
        <w:rPr>
          <w:lang w:val="pt-PT"/>
        </w:rPr>
        <w:t>;</w:t>
      </w:r>
    </w:p>
    <w:p w:rsidR="000921D5" w:rsidRPr="000921D5" w:rsidRDefault="000921D5" w:rsidP="000921D5">
      <w:pPr>
        <w:numPr>
          <w:ilvl w:val="0"/>
          <w:numId w:val="23"/>
        </w:numPr>
        <w:tabs>
          <w:tab w:val="left" w:pos="284"/>
        </w:tabs>
        <w:ind w:left="0" w:firstLine="0"/>
        <w:contextualSpacing/>
        <w:jc w:val="both"/>
        <w:rPr>
          <w:lang w:val="pt-PT"/>
        </w:rPr>
      </w:pPr>
      <w:r w:rsidRPr="000921D5">
        <w:rPr>
          <w:lang w:val="pt-PT"/>
        </w:rPr>
        <w:t xml:space="preserve">predă Autorității Contractante FEVR (care conține inclusiv coordonatele GPS) și </w:t>
      </w:r>
      <w:bookmarkStart w:id="2" w:name="_Hlk156808248"/>
      <w:r w:rsidRPr="000921D5">
        <w:rPr>
          <w:lang w:val="pt-PT"/>
        </w:rPr>
        <w:t xml:space="preserve">Lista finală cu ierarhizarea imobilelor </w:t>
      </w:r>
      <w:bookmarkEnd w:id="2"/>
      <w:r w:rsidRPr="000921D5">
        <w:rPr>
          <w:lang w:val="pt-PT"/>
        </w:rPr>
        <w:t>în format letric și format electronic.</w:t>
      </w:r>
    </w:p>
    <w:p w:rsidR="000921D5" w:rsidRDefault="000921D5" w:rsidP="00FF0848">
      <w:pPr>
        <w:numPr>
          <w:ilvl w:val="0"/>
          <w:numId w:val="23"/>
        </w:numPr>
        <w:tabs>
          <w:tab w:val="left" w:pos="284"/>
        </w:tabs>
        <w:ind w:left="0" w:firstLine="0"/>
        <w:contextualSpacing/>
        <w:jc w:val="both"/>
        <w:rPr>
          <w:lang w:val="pt-PT"/>
        </w:rPr>
      </w:pPr>
      <w:r w:rsidRPr="000921D5">
        <w:rPr>
          <w:lang w:val="pt-PT"/>
        </w:rPr>
        <w:t>întocmește și respectă Graficul de prestare a serviciilor care fac obiectul Contractului, anexă la Ofertă.</w:t>
      </w:r>
    </w:p>
    <w:p w:rsidR="000921D5" w:rsidRPr="000921D5" w:rsidRDefault="000921D5" w:rsidP="000921D5">
      <w:pPr>
        <w:tabs>
          <w:tab w:val="left" w:pos="284"/>
        </w:tabs>
        <w:contextualSpacing/>
        <w:jc w:val="both"/>
        <w:rPr>
          <w:lang w:val="pt-PT"/>
        </w:rPr>
      </w:pPr>
      <w:r>
        <w:rPr>
          <w:lang w:val="pt-PT"/>
        </w:rPr>
        <w:t>(2) – Atributiile si responsabilitatile pr</w:t>
      </w:r>
      <w:r w:rsidR="00AB25A2">
        <w:rPr>
          <w:lang w:val="pt-PT"/>
        </w:rPr>
        <w:t>estatorul</w:t>
      </w:r>
      <w:r>
        <w:rPr>
          <w:lang w:val="pt-PT"/>
        </w:rPr>
        <w:t>ui de la alineatul</w:t>
      </w:r>
      <w:r w:rsidR="00AB25A2">
        <w:rPr>
          <w:lang w:val="pt-PT"/>
        </w:rPr>
        <w:t xml:space="preserve"> precedent, se completeaza, in mod corespunzator, cu cele prevazute in caietul de sarcini si in legislatia aplicabila in domeniu.</w:t>
      </w:r>
    </w:p>
    <w:p w:rsidR="007F4F4B" w:rsidRDefault="00A34BA0" w:rsidP="00282C58">
      <w:pPr>
        <w:jc w:val="both"/>
        <w:rPr>
          <w:lang w:val="ro-RO"/>
        </w:rPr>
      </w:pPr>
      <w:r>
        <w:rPr>
          <w:lang w:val="pt-PT"/>
        </w:rPr>
        <w:t xml:space="preserve">9.4 - </w:t>
      </w:r>
      <w:r w:rsidR="003779EE" w:rsidRPr="003779EE">
        <w:rPr>
          <w:lang w:val="pt-PT"/>
        </w:rPr>
        <w:t>Fiselele de Evaluare Vizuala Rapida, care fac obiectul contractului și Lista cu ierarhizarea imobilelor realizata pe baza Fiselor de Evaluare Vizuala Rapida</w:t>
      </w:r>
      <w:r w:rsidR="003779EE" w:rsidRPr="003779EE">
        <w:rPr>
          <w:lang w:val="ro-RO"/>
        </w:rPr>
        <w:t xml:space="preserve">, se vor preda la sediul investitorului in 3 (trei) exemplare scrise, originale si un exemplar in format electronic - partea scrisa sub forma de fisiere tip.doc, .docx sau .pdf, cu posibilitate de cautare in cuprinsul documentului, pe baza </w:t>
      </w:r>
      <w:r w:rsidR="003779EE">
        <w:rPr>
          <w:lang w:val="ro-RO"/>
        </w:rPr>
        <w:t>unui proces - verbal de predare-</w:t>
      </w:r>
      <w:r w:rsidR="003779EE" w:rsidRPr="003779EE">
        <w:rPr>
          <w:lang w:val="ro-RO"/>
        </w:rPr>
        <w:t>primire, incheiat in doua exemplare, cate unul pentru fiecare parte si a unei adrese de inaintare</w:t>
      </w:r>
      <w:r w:rsidR="007F4F4B">
        <w:rPr>
          <w:lang w:val="ro-RO"/>
        </w:rPr>
        <w:t>.</w:t>
      </w:r>
    </w:p>
    <w:p w:rsidR="007F4F4B" w:rsidRPr="003779EE" w:rsidRDefault="000921D5" w:rsidP="00282C58">
      <w:pPr>
        <w:jc w:val="both"/>
        <w:rPr>
          <w:lang w:val="ro-RO"/>
        </w:rPr>
      </w:pPr>
      <w:r>
        <w:rPr>
          <w:lang w:val="ro-RO"/>
        </w:rPr>
        <w:t>9.5</w:t>
      </w:r>
      <w:r w:rsidR="00A86229">
        <w:rPr>
          <w:lang w:val="ro-RO"/>
        </w:rPr>
        <w:t xml:space="preserve"> </w:t>
      </w:r>
      <w:r w:rsidR="007F4F4B">
        <w:rPr>
          <w:lang w:val="ro-RO"/>
        </w:rPr>
        <w:t xml:space="preserve">- </w:t>
      </w:r>
      <w:r w:rsidR="007F4F4B" w:rsidRPr="007F4F4B">
        <w:rPr>
          <w:lang w:val="ro-RO"/>
        </w:rPr>
        <w:t xml:space="preserve">Pentru indeplinirea contractului in cele mai bune conditii, </w:t>
      </w:r>
      <w:r w:rsidR="007F4F4B">
        <w:rPr>
          <w:lang w:val="ro-RO"/>
        </w:rPr>
        <w:t>prestarea</w:t>
      </w:r>
      <w:r w:rsidR="007F4F4B" w:rsidRPr="007F4F4B">
        <w:rPr>
          <w:lang w:val="ro-RO"/>
        </w:rPr>
        <w:t xml:space="preserve"> serviciului trebuie sa respecte normele tehnice specifice si prevederile legale in vigoare, prevederile Metodologiei de evaluare vizuala rapida a cladirilor - Indicativ RTC 10-2022, anexa la O.M.D.L.P.A nr.3231/14.12.2022.</w:t>
      </w:r>
    </w:p>
    <w:p w:rsidR="007C7F92" w:rsidRPr="00127FE6" w:rsidRDefault="007F4F4B" w:rsidP="00773072">
      <w:pPr>
        <w:tabs>
          <w:tab w:val="left" w:pos="284"/>
        </w:tabs>
        <w:contextualSpacing/>
        <w:jc w:val="both"/>
      </w:pPr>
      <w:r>
        <w:t>9.</w:t>
      </w:r>
      <w:r w:rsidR="000921D5">
        <w:t>6</w:t>
      </w:r>
      <w:r>
        <w:t xml:space="preserve"> - </w:t>
      </w:r>
      <w:r w:rsidR="000E3455" w:rsidRPr="00127FE6">
        <w:t xml:space="preserve">Prestatorul se obliga sa transfere integral Autorității Contractante, o data cu plata serviciilor, </w:t>
      </w:r>
      <w:r w:rsidR="00AB4DF6">
        <w:t xml:space="preserve">toate </w:t>
      </w:r>
      <w:r w:rsidR="000E3455" w:rsidRPr="00127FE6">
        <w:t>d</w:t>
      </w:r>
      <w:r w:rsidR="007C7F92" w:rsidRPr="00127FE6">
        <w:t xml:space="preserve">repturile de proprietate intelectuala </w:t>
      </w:r>
      <w:r w:rsidR="00AB4DF6" w:rsidRPr="00AB4DF6">
        <w:rPr>
          <w:color w:val="000000" w:themeColor="text1"/>
          <w:lang w:val="ro-RO" w:eastAsia="ro-RO"/>
        </w:rPr>
        <w:t>şi de altă natură</w:t>
      </w:r>
      <w:r w:rsidR="00AB4DF6">
        <w:rPr>
          <w:color w:val="000000" w:themeColor="text1"/>
          <w:lang w:val="ro-RO" w:eastAsia="ro-RO"/>
        </w:rPr>
        <w:t>,</w:t>
      </w:r>
      <w:r w:rsidR="00AB4DF6" w:rsidRPr="00AB4DF6">
        <w:rPr>
          <w:color w:val="000000" w:themeColor="text1"/>
          <w:lang w:val="ro-RO" w:eastAsia="ro-RO"/>
        </w:rPr>
        <w:t xml:space="preserve"> asupra documentatiei de evaluare vizuală rapidă elaborată de către prestator</w:t>
      </w:r>
      <w:r w:rsidR="006F083E">
        <w:t>, aceasta devenind proprietatea exclusiva a achizitorului.</w:t>
      </w:r>
    </w:p>
    <w:p w:rsidR="00B23AC0" w:rsidRDefault="007F4F4B" w:rsidP="00AB4DF6">
      <w:pPr>
        <w:jc w:val="both"/>
        <w:rPr>
          <w:lang w:val="ro-RO" w:eastAsia="ro-RO"/>
        </w:rPr>
      </w:pPr>
      <w:r>
        <w:rPr>
          <w:color w:val="000000" w:themeColor="text1"/>
          <w:lang w:val="ro-RO" w:eastAsia="ro-RO"/>
        </w:rPr>
        <w:t>9.</w:t>
      </w:r>
      <w:r w:rsidR="000921D5">
        <w:rPr>
          <w:color w:val="000000" w:themeColor="text1"/>
          <w:lang w:val="ro-RO" w:eastAsia="ro-RO"/>
        </w:rPr>
        <w:t>7</w:t>
      </w:r>
      <w:r>
        <w:rPr>
          <w:color w:val="000000" w:themeColor="text1"/>
          <w:lang w:val="ro-RO" w:eastAsia="ro-RO"/>
        </w:rPr>
        <w:t xml:space="preserve"> -</w:t>
      </w:r>
      <w:r w:rsidR="00AB4DF6">
        <w:rPr>
          <w:color w:val="000000" w:themeColor="text1"/>
          <w:lang w:val="ro-RO" w:eastAsia="ro-RO"/>
        </w:rPr>
        <w:t xml:space="preserve"> </w:t>
      </w:r>
      <w:r w:rsidR="00AB4DF6" w:rsidRPr="00AB4DF6">
        <w:rPr>
          <w:lang w:val="ro-RO" w:eastAsia="ro-RO"/>
        </w:rPr>
        <w:t>Odată cu cesiunea dreptului de autor se cesionează și dreptul de reproducere și distribuire a foto-copiilor.</w:t>
      </w:r>
    </w:p>
    <w:p w:rsidR="00D004D2" w:rsidRPr="00AB4DF6" w:rsidRDefault="00D004D2" w:rsidP="00AB4DF6">
      <w:pPr>
        <w:jc w:val="both"/>
        <w:rPr>
          <w:b/>
          <w:color w:val="000000" w:themeColor="text1"/>
          <w:lang w:val="ro-RO" w:eastAsia="ro-RO"/>
        </w:rPr>
      </w:pPr>
    </w:p>
    <w:p w:rsidR="004B417D" w:rsidRPr="00127FE6" w:rsidRDefault="00D92F66" w:rsidP="00197F39">
      <w:pPr>
        <w:shd w:val="clear" w:color="auto" w:fill="FFFFFF"/>
        <w:tabs>
          <w:tab w:val="left" w:pos="374"/>
        </w:tabs>
        <w:ind w:left="7"/>
        <w:jc w:val="both"/>
        <w:rPr>
          <w:b/>
          <w:bCs/>
          <w:i/>
          <w:iCs/>
          <w:lang w:val="ro-RO"/>
        </w:rPr>
      </w:pPr>
      <w:r w:rsidRPr="00127FE6">
        <w:rPr>
          <w:b/>
          <w:bCs/>
          <w:spacing w:val="-10"/>
          <w:lang w:val="ro-RO"/>
        </w:rPr>
        <w:t>10.</w:t>
      </w:r>
      <w:r w:rsidRPr="00127FE6">
        <w:rPr>
          <w:b/>
          <w:bCs/>
          <w:lang w:val="ro-RO"/>
        </w:rPr>
        <w:tab/>
        <w:t xml:space="preserve"> </w:t>
      </w:r>
      <w:r w:rsidRPr="00127FE6">
        <w:rPr>
          <w:b/>
          <w:bCs/>
          <w:i/>
          <w:iCs/>
          <w:lang w:val="ro-RO"/>
        </w:rPr>
        <w:t>Obligaţiile principale ale achizitorului</w:t>
      </w:r>
    </w:p>
    <w:p w:rsidR="00BA71A8" w:rsidRPr="00127FE6" w:rsidRDefault="00BA71A8" w:rsidP="00BA71A8">
      <w:pPr>
        <w:jc w:val="both"/>
        <w:rPr>
          <w:bCs/>
          <w:noProof/>
          <w:lang w:val="ro-RO"/>
        </w:rPr>
      </w:pPr>
      <w:r w:rsidRPr="00127FE6">
        <w:rPr>
          <w:bCs/>
          <w:noProof/>
        </w:rPr>
        <w:t>10.1 - Achizitorul se obligă să plătească preţul convenit în prezentul contract pentru serviciile prestate.</w:t>
      </w:r>
      <w:r w:rsidRPr="00127FE6">
        <w:rPr>
          <w:rFonts w:eastAsia="Calibri"/>
          <w:noProof/>
        </w:rPr>
        <w:t xml:space="preserve"> </w:t>
      </w:r>
    </w:p>
    <w:p w:rsidR="00BA71A8" w:rsidRDefault="00BA71A8" w:rsidP="00BA71A8">
      <w:pPr>
        <w:jc w:val="both"/>
        <w:rPr>
          <w:bCs/>
          <w:noProof/>
        </w:rPr>
      </w:pPr>
      <w:r w:rsidRPr="00127FE6">
        <w:rPr>
          <w:bCs/>
          <w:noProof/>
        </w:rPr>
        <w:t xml:space="preserve">10.2 -  </w:t>
      </w:r>
      <w:r w:rsidR="00AB25A2">
        <w:rPr>
          <w:bCs/>
          <w:noProof/>
        </w:rPr>
        <w:t xml:space="preserve">(1) </w:t>
      </w:r>
      <w:r w:rsidRPr="00127FE6">
        <w:rPr>
          <w:bCs/>
          <w:noProof/>
        </w:rPr>
        <w:t>Pe parcursul derulării contractului de prestări servicii, Autoritatea Contractanta va pune la dispoziția Prestatorului toate documentele de care dispune, necesare pentru buna desfășurare a activităților.</w:t>
      </w:r>
    </w:p>
    <w:p w:rsidR="00AB25A2" w:rsidRPr="00AB25A2" w:rsidRDefault="00AB25A2" w:rsidP="00BA71A8">
      <w:pPr>
        <w:jc w:val="both"/>
        <w:rPr>
          <w:bCs/>
          <w:noProof/>
          <w:lang w:val="pt-PT"/>
        </w:rPr>
      </w:pPr>
      <w:r>
        <w:rPr>
          <w:bCs/>
          <w:noProof/>
        </w:rPr>
        <w:t>(2)</w:t>
      </w:r>
      <w:r w:rsidR="00A75FB5">
        <w:rPr>
          <w:bCs/>
          <w:noProof/>
        </w:rPr>
        <w:t xml:space="preserve"> </w:t>
      </w:r>
      <w:r w:rsidR="00A34BA0">
        <w:rPr>
          <w:bCs/>
          <w:noProof/>
        </w:rPr>
        <w:t xml:space="preserve">- </w:t>
      </w:r>
      <w:r w:rsidRPr="00AB25A2">
        <w:rPr>
          <w:bCs/>
          <w:noProof/>
          <w:lang w:val="pt-PT"/>
        </w:rPr>
        <w:t>Autoritatea Contractantă va asigura Prestatorului acces la aplicația informatică furnizată de M</w:t>
      </w:r>
      <w:r w:rsidR="00C90ABD">
        <w:rPr>
          <w:bCs/>
          <w:noProof/>
          <w:lang w:val="pt-PT"/>
        </w:rPr>
        <w:t>.</w:t>
      </w:r>
      <w:r w:rsidRPr="00AB25A2">
        <w:rPr>
          <w:bCs/>
          <w:noProof/>
          <w:lang w:val="pt-PT"/>
        </w:rPr>
        <w:t>D</w:t>
      </w:r>
      <w:r w:rsidR="00C90ABD">
        <w:rPr>
          <w:bCs/>
          <w:noProof/>
          <w:lang w:val="pt-PT"/>
        </w:rPr>
        <w:t>.</w:t>
      </w:r>
      <w:r w:rsidRPr="00AB25A2">
        <w:rPr>
          <w:bCs/>
          <w:noProof/>
          <w:lang w:val="pt-PT"/>
        </w:rPr>
        <w:t>L</w:t>
      </w:r>
      <w:r w:rsidR="00C90ABD">
        <w:rPr>
          <w:bCs/>
          <w:noProof/>
          <w:lang w:val="pt-PT"/>
        </w:rPr>
        <w:t>.</w:t>
      </w:r>
      <w:r w:rsidRPr="00AB25A2">
        <w:rPr>
          <w:bCs/>
          <w:noProof/>
          <w:lang w:val="pt-PT"/>
        </w:rPr>
        <w:t>P</w:t>
      </w:r>
      <w:r w:rsidR="00C90ABD">
        <w:rPr>
          <w:bCs/>
          <w:noProof/>
          <w:lang w:val="pt-PT"/>
        </w:rPr>
        <w:t>.</w:t>
      </w:r>
      <w:r w:rsidRPr="00AB25A2">
        <w:rPr>
          <w:bCs/>
          <w:noProof/>
          <w:lang w:val="pt-PT"/>
        </w:rPr>
        <w:t>A</w:t>
      </w:r>
      <w:r w:rsidR="00C90ABD">
        <w:rPr>
          <w:bCs/>
          <w:noProof/>
          <w:lang w:val="pt-PT"/>
        </w:rPr>
        <w:t>.</w:t>
      </w:r>
      <w:r w:rsidRPr="00AB25A2">
        <w:rPr>
          <w:bCs/>
          <w:noProof/>
          <w:lang w:val="pt-PT"/>
        </w:rPr>
        <w:t>, în vederea încărcării FEVR.</w:t>
      </w:r>
    </w:p>
    <w:p w:rsidR="00BA71A8" w:rsidRPr="00127FE6" w:rsidRDefault="00BA71A8" w:rsidP="00BA71A8">
      <w:pPr>
        <w:jc w:val="both"/>
        <w:rPr>
          <w:bCs/>
          <w:noProof/>
        </w:rPr>
      </w:pPr>
      <w:r w:rsidRPr="00127FE6">
        <w:rPr>
          <w:bCs/>
          <w:noProof/>
        </w:rPr>
        <w:t>10.3 - Achizitorul se obligă să recepţioneze serviciile prestate în termenul convenit.</w:t>
      </w:r>
    </w:p>
    <w:p w:rsidR="00BA71A8" w:rsidRPr="00127FE6" w:rsidRDefault="00BA71A8" w:rsidP="00BA71A8">
      <w:pPr>
        <w:shd w:val="clear" w:color="auto" w:fill="FFFFFF"/>
        <w:tabs>
          <w:tab w:val="left" w:pos="490"/>
        </w:tabs>
        <w:ind w:right="7"/>
        <w:jc w:val="both"/>
        <w:rPr>
          <w:lang w:val="es-ES"/>
        </w:rPr>
      </w:pPr>
      <w:r w:rsidRPr="00127FE6">
        <w:rPr>
          <w:bCs/>
          <w:lang w:val="ro-RO"/>
        </w:rPr>
        <w:t xml:space="preserve">10.4 – (1) </w:t>
      </w:r>
      <w:r w:rsidRPr="00127FE6">
        <w:rPr>
          <w:lang w:val="es-ES"/>
        </w:rPr>
        <w:t xml:space="preserve">Achizitorul va efectua plata către prestator in termen de maxim 30 de zile de la data primirii facturii, astfel încât sa fie respectate prevederile art. 6 alin.(1) din Legea 72/2013 privind masurile pentru combaterea întârzierii in executarea obligațiilor de plata a unor sume de bani rezultând din contracte încheiate intre profesioniști si intre aceștia si autoritățile contractante. </w:t>
      </w:r>
    </w:p>
    <w:p w:rsidR="00D004D2" w:rsidRPr="005416EA" w:rsidRDefault="000315CA" w:rsidP="00D004D2">
      <w:pPr>
        <w:shd w:val="clear" w:color="auto" w:fill="FFFFFF"/>
        <w:tabs>
          <w:tab w:val="left" w:pos="274"/>
        </w:tabs>
        <w:ind w:left="36"/>
        <w:jc w:val="both"/>
        <w:rPr>
          <w:lang w:val="ro-RO"/>
        </w:rPr>
      </w:pPr>
      <w:r w:rsidRPr="00127FE6">
        <w:rPr>
          <w:lang w:val="es-ES"/>
        </w:rPr>
        <w:t>(2)</w:t>
      </w:r>
      <w:r w:rsidRPr="00127FE6">
        <w:rPr>
          <w:rFonts w:eastAsia="Calibri"/>
          <w:sz w:val="28"/>
          <w:szCs w:val="28"/>
        </w:rPr>
        <w:t xml:space="preserve"> </w:t>
      </w:r>
      <w:r w:rsidR="00D004D2" w:rsidRPr="00127FE6">
        <w:rPr>
          <w:lang w:val="ro-RO"/>
        </w:rPr>
        <w:t>Plata serviciilor aferente elaborarii documentatiilor, se va efectua in baza facturilor emise in conformitate cu pr</w:t>
      </w:r>
      <w:r w:rsidR="00A75FB5">
        <w:rPr>
          <w:lang w:val="ro-RO"/>
        </w:rPr>
        <w:t>evederile legale si a proceselor</w:t>
      </w:r>
      <w:r w:rsidR="00D004D2" w:rsidRPr="00127FE6">
        <w:rPr>
          <w:lang w:val="ro-RO"/>
        </w:rPr>
        <w:t xml:space="preserve"> verbal</w:t>
      </w:r>
      <w:r w:rsidR="00A75FB5">
        <w:rPr>
          <w:lang w:val="ro-RO"/>
        </w:rPr>
        <w:t>e</w:t>
      </w:r>
      <w:r w:rsidR="00D004D2" w:rsidRPr="00127FE6">
        <w:rPr>
          <w:lang w:val="ro-RO"/>
        </w:rPr>
        <w:t xml:space="preserve"> de </w:t>
      </w:r>
      <w:r w:rsidR="00D004D2">
        <w:rPr>
          <w:lang w:val="ro-RO"/>
        </w:rPr>
        <w:t xml:space="preserve">receptie </w:t>
      </w:r>
      <w:r w:rsidR="00A75FB5">
        <w:rPr>
          <w:lang w:val="ro-RO"/>
        </w:rPr>
        <w:t xml:space="preserve">fara obiectiuni </w:t>
      </w:r>
      <w:r w:rsidR="00D004D2">
        <w:rPr>
          <w:lang w:val="ro-RO"/>
        </w:rPr>
        <w:t>a</w:t>
      </w:r>
      <w:r w:rsidR="00D004D2" w:rsidRPr="00127FE6">
        <w:rPr>
          <w:lang w:val="ro-RO"/>
        </w:rPr>
        <w:t xml:space="preserve"> documentatii</w:t>
      </w:r>
      <w:r w:rsidR="00D004D2">
        <w:rPr>
          <w:lang w:val="ro-RO"/>
        </w:rPr>
        <w:t>lor</w:t>
      </w:r>
      <w:r w:rsidR="00D004D2" w:rsidRPr="00127FE6">
        <w:rPr>
          <w:lang w:val="ro-RO"/>
        </w:rPr>
        <w:t xml:space="preserve"> elaborate</w:t>
      </w:r>
      <w:r w:rsidR="00D004D2">
        <w:rPr>
          <w:lang w:val="ro-RO"/>
        </w:rPr>
        <w:t>, si se va realiza</w:t>
      </w:r>
      <w:r w:rsidR="00D004D2" w:rsidRPr="005416EA">
        <w:rPr>
          <w:rFonts w:eastAsia="Calibri"/>
        </w:rPr>
        <w:t xml:space="preserve"> in doua etape:</w:t>
      </w:r>
    </w:p>
    <w:p w:rsidR="00D004D2" w:rsidRPr="005416EA" w:rsidRDefault="00D004D2" w:rsidP="00D004D2">
      <w:pPr>
        <w:numPr>
          <w:ilvl w:val="0"/>
          <w:numId w:val="22"/>
        </w:numPr>
        <w:autoSpaceDE w:val="0"/>
        <w:autoSpaceDN w:val="0"/>
        <w:adjustRightInd w:val="0"/>
        <w:spacing w:after="200" w:line="276" w:lineRule="auto"/>
        <w:contextualSpacing/>
        <w:jc w:val="both"/>
      </w:pPr>
      <w:r w:rsidRPr="005416EA">
        <w:t>70% dupa predarea documentatiei;</w:t>
      </w:r>
    </w:p>
    <w:p w:rsidR="00A75FB5" w:rsidRPr="009F55CB" w:rsidRDefault="00D004D2" w:rsidP="009F55CB">
      <w:pPr>
        <w:numPr>
          <w:ilvl w:val="0"/>
          <w:numId w:val="22"/>
        </w:numPr>
        <w:autoSpaceDE w:val="0"/>
        <w:autoSpaceDN w:val="0"/>
        <w:adjustRightInd w:val="0"/>
        <w:spacing w:after="200" w:line="276" w:lineRule="auto"/>
        <w:contextualSpacing/>
        <w:jc w:val="both"/>
      </w:pPr>
      <w:r w:rsidRPr="005416EA">
        <w:lastRenderedPageBreak/>
        <w:t xml:space="preserve">30% </w:t>
      </w:r>
      <w:r w:rsidRPr="005416EA">
        <w:rPr>
          <w:rFonts w:eastAsia="Calibri"/>
        </w:rPr>
        <w:t xml:space="preserve">dupa </w:t>
      </w:r>
      <w:r w:rsidRPr="005416EA">
        <w:t xml:space="preserve">predarea documentului care atesta </w:t>
      </w:r>
      <w:r w:rsidRPr="005416EA">
        <w:rPr>
          <w:rFonts w:eastAsia="Calibri"/>
        </w:rPr>
        <w:t xml:space="preserve">validarea </w:t>
      </w:r>
      <w:r w:rsidRPr="005416EA">
        <w:rPr>
          <w:lang w:val="pt-PT"/>
        </w:rPr>
        <w:t>Fiselelor de Evaluare Vizuala Rapida de catre M.D.L.P.A., în aplicația informatică pusă la dispoziție de către autoritatea contractanta si M.D.L.P.A.</w:t>
      </w:r>
    </w:p>
    <w:p w:rsidR="00A75FB5" w:rsidRPr="00127FE6" w:rsidRDefault="00A75FB5" w:rsidP="00710A04">
      <w:pPr>
        <w:shd w:val="clear" w:color="auto" w:fill="FFFFFF"/>
        <w:tabs>
          <w:tab w:val="left" w:pos="490"/>
        </w:tabs>
        <w:ind w:right="7"/>
        <w:jc w:val="both"/>
        <w:rPr>
          <w:rFonts w:eastAsia="Calibri"/>
          <w:lang w:val="ro-RO"/>
        </w:rPr>
      </w:pPr>
    </w:p>
    <w:p w:rsidR="005E12CB" w:rsidRPr="00127FE6" w:rsidRDefault="005E12CB" w:rsidP="005E12CB">
      <w:pPr>
        <w:shd w:val="clear" w:color="auto" w:fill="FFFFFF"/>
        <w:tabs>
          <w:tab w:val="left" w:pos="490"/>
        </w:tabs>
        <w:ind w:right="7"/>
        <w:jc w:val="both"/>
        <w:rPr>
          <w:b/>
          <w:bCs/>
          <w:i/>
          <w:iCs/>
          <w:noProof/>
          <w:lang w:val="ro-RO"/>
        </w:rPr>
      </w:pPr>
      <w:r w:rsidRPr="00127FE6">
        <w:rPr>
          <w:b/>
          <w:bCs/>
          <w:i/>
          <w:iCs/>
          <w:noProof/>
          <w:lang w:val="ro-RO"/>
        </w:rPr>
        <w:t>11. Sancţiuni pentru neindeplinirea culpabilă a obligaţiilor</w:t>
      </w:r>
    </w:p>
    <w:p w:rsidR="005E12CB" w:rsidRPr="00127FE6" w:rsidRDefault="005E12CB" w:rsidP="005E12CB">
      <w:pPr>
        <w:shd w:val="clear" w:color="auto" w:fill="FFFFFF"/>
        <w:tabs>
          <w:tab w:val="left" w:pos="338"/>
        </w:tabs>
        <w:jc w:val="both"/>
        <w:rPr>
          <w:bCs/>
          <w:lang w:val="it-IT"/>
        </w:rPr>
      </w:pPr>
      <w:r w:rsidRPr="00127FE6">
        <w:rPr>
          <w:bCs/>
          <w:lang w:val="it-IT"/>
        </w:rPr>
        <w:t>11.1 – (1) În cazul în care prestatorul nu isi indeplineste la termen obligaţiile asumate prin contract, atunci achizitorul este îndreptăţit de a deduce din preţul contractului, ca penalităţi, o sumă echivalentă cu o cotă procentuală de 0,1% din valoarea aferenta partii neexecutate din serviciile si/sau lucrarile pentru care a primit ordinul de incepere, pentru fiecare zi de intarziere pana la indeplinirea efectiva a obligatiei.</w:t>
      </w:r>
    </w:p>
    <w:p w:rsidR="005E12CB" w:rsidRPr="00127FE6" w:rsidRDefault="005E12CB" w:rsidP="005E12CB">
      <w:pPr>
        <w:shd w:val="clear" w:color="auto" w:fill="FFFFFF"/>
        <w:tabs>
          <w:tab w:val="left" w:pos="338"/>
        </w:tabs>
        <w:jc w:val="both"/>
        <w:rPr>
          <w:bCs/>
          <w:lang w:val="it-IT"/>
        </w:rPr>
      </w:pPr>
      <w:r w:rsidRPr="00127FE6">
        <w:rPr>
          <w:bCs/>
          <w:lang w:val="it-IT"/>
        </w:rPr>
        <w:t>(2) – In cazul in care cota procentuala prevazuta la alin.(1) este mai mica decat valoarea cotei procentuale minime stabilita in functie de rata dobanzii de referinta a B.N.R. la data calcularii penalitatilor, atunci se va aplica procentul minim raportat la dobanda de referinta a B.N.R., in conformitate cu prevederile art. 3 alin.(2)1 din O.G. nr. 13/2011.</w:t>
      </w:r>
    </w:p>
    <w:p w:rsidR="005E12CB" w:rsidRPr="00127FE6" w:rsidRDefault="005E12CB" w:rsidP="005E12CB">
      <w:pPr>
        <w:shd w:val="clear" w:color="auto" w:fill="FFFFFF"/>
        <w:tabs>
          <w:tab w:val="left" w:pos="338"/>
        </w:tabs>
        <w:jc w:val="both"/>
        <w:rPr>
          <w:bCs/>
          <w:lang w:val="it-IT"/>
        </w:rPr>
      </w:pPr>
      <w:r w:rsidRPr="00127FE6">
        <w:rPr>
          <w:bCs/>
          <w:lang w:val="it-IT"/>
        </w:rPr>
        <w:t>11.2 – (1)-În cazul în care achizitorul nu onorează facturile</w:t>
      </w:r>
      <w:r w:rsidR="004948DB" w:rsidRPr="00127FE6">
        <w:rPr>
          <w:bCs/>
          <w:lang w:val="it-IT"/>
        </w:rPr>
        <w:t xml:space="preserve"> în termen prevazut la art. 10.4</w:t>
      </w:r>
      <w:r w:rsidRPr="00127FE6">
        <w:rPr>
          <w:bCs/>
          <w:lang w:val="it-IT"/>
        </w:rPr>
        <w:t>, atunci acesta are obligaţia de a plăti, ca penalităţi, o sumă echivalentă cu 0,1% din plata neefectuată, pentru fiecare zi de intarziere.</w:t>
      </w:r>
    </w:p>
    <w:p w:rsidR="005E12CB" w:rsidRPr="00127FE6" w:rsidRDefault="005E12CB" w:rsidP="005E12CB">
      <w:pPr>
        <w:shd w:val="clear" w:color="auto" w:fill="FFFFFF"/>
        <w:tabs>
          <w:tab w:val="left" w:pos="338"/>
        </w:tabs>
        <w:jc w:val="both"/>
        <w:rPr>
          <w:bCs/>
          <w:lang w:val="it-IT"/>
        </w:rPr>
      </w:pPr>
      <w:r w:rsidRPr="00127FE6">
        <w:rPr>
          <w:bCs/>
          <w:lang w:val="it-IT"/>
        </w:rPr>
        <w:t>(2) – In cazul aparitiei unor motive neimputabile achizitorului din care rezulta imposibilitatea obiectiva de a onora facturile i</w:t>
      </w:r>
      <w:r w:rsidR="004948DB" w:rsidRPr="00127FE6">
        <w:rPr>
          <w:bCs/>
          <w:lang w:val="it-IT"/>
        </w:rPr>
        <w:t>n termenul prevazut la art. 10.4</w:t>
      </w:r>
      <w:r w:rsidRPr="00127FE6">
        <w:rPr>
          <w:bCs/>
          <w:lang w:val="it-IT"/>
        </w:rPr>
        <w:t>, acesta va notifica executantului situatia intervenita, partile avand posibilitatea de a incheia un act aditional prin care sa prelungeasca perioada de 30 de zile.</w:t>
      </w:r>
    </w:p>
    <w:p w:rsidR="00FB4503" w:rsidRPr="00127FE6" w:rsidRDefault="005E12CB" w:rsidP="005E12CB">
      <w:pPr>
        <w:shd w:val="clear" w:color="auto" w:fill="FFFFFF"/>
        <w:tabs>
          <w:tab w:val="left" w:pos="338"/>
        </w:tabs>
        <w:jc w:val="both"/>
        <w:rPr>
          <w:bCs/>
          <w:lang w:val="it-IT"/>
        </w:rPr>
      </w:pPr>
      <w:r w:rsidRPr="00127FE6">
        <w:rPr>
          <w:bCs/>
          <w:lang w:val="it-IT"/>
        </w:rPr>
        <w:t>11.3 -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p>
    <w:p w:rsidR="005E12CB" w:rsidRPr="00127FE6" w:rsidRDefault="005E12CB" w:rsidP="005E12CB">
      <w:pPr>
        <w:shd w:val="clear" w:color="auto" w:fill="FFFFFF"/>
        <w:tabs>
          <w:tab w:val="left" w:pos="338"/>
        </w:tabs>
        <w:jc w:val="both"/>
        <w:rPr>
          <w:bCs/>
          <w:lang w:val="it-IT"/>
        </w:rPr>
      </w:pPr>
      <w:r w:rsidRPr="00127FE6">
        <w:rPr>
          <w:bCs/>
          <w:lang w:val="it-IT"/>
        </w:rPr>
        <w:t>11.4 - Pact comisoriu</w:t>
      </w:r>
      <w:r w:rsidR="00B430F3" w:rsidRPr="00127FE6">
        <w:rPr>
          <w:bCs/>
          <w:lang w:val="it-IT"/>
        </w:rPr>
        <w:t>:</w:t>
      </w:r>
      <w:r w:rsidRPr="00127FE6">
        <w:rPr>
          <w:bCs/>
          <w:lang w:val="it-IT"/>
        </w:rPr>
        <w:t xml:space="preserve"> </w:t>
      </w:r>
    </w:p>
    <w:p w:rsidR="005E12CB" w:rsidRPr="00127FE6" w:rsidRDefault="005E12CB" w:rsidP="005E12CB">
      <w:pPr>
        <w:shd w:val="clear" w:color="auto" w:fill="FFFFFF"/>
        <w:tabs>
          <w:tab w:val="left" w:pos="338"/>
        </w:tabs>
        <w:jc w:val="both"/>
        <w:rPr>
          <w:bCs/>
          <w:lang w:val="it-IT"/>
        </w:rPr>
      </w:pPr>
      <w:r w:rsidRPr="00127FE6">
        <w:rPr>
          <w:bCs/>
          <w:lang w:val="it-IT"/>
        </w:rPr>
        <w:t>(1)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5E12CB" w:rsidRPr="00127FE6" w:rsidRDefault="005E12CB" w:rsidP="005E12CB">
      <w:pPr>
        <w:shd w:val="clear" w:color="auto" w:fill="FFFFFF"/>
        <w:tabs>
          <w:tab w:val="left" w:pos="338"/>
        </w:tabs>
        <w:jc w:val="both"/>
        <w:rPr>
          <w:bCs/>
          <w:lang w:val="it-IT"/>
        </w:rPr>
      </w:pPr>
      <w:r w:rsidRPr="00127FE6">
        <w:rPr>
          <w:bCs/>
          <w:lang w:val="it-IT"/>
        </w:rPr>
        <w:t xml:space="preserve">(2) In cazul in care intervine sanctiunea rezilierii, prestatorul datoreaza achizitorului daune-interese in cuantum de </w:t>
      </w:r>
      <w:r w:rsidR="00B610A4" w:rsidRPr="00127FE6">
        <w:rPr>
          <w:bCs/>
          <w:lang w:val="it-IT"/>
        </w:rPr>
        <w:t>15</w:t>
      </w:r>
      <w:r w:rsidRPr="00127FE6">
        <w:rPr>
          <w:bCs/>
          <w:lang w:val="it-IT"/>
        </w:rPr>
        <w:t xml:space="preserve">% din valoarea contractului, fara TVA. </w:t>
      </w:r>
    </w:p>
    <w:p w:rsidR="005E12CB" w:rsidRPr="00127FE6" w:rsidRDefault="005E12CB" w:rsidP="005E12CB">
      <w:pPr>
        <w:shd w:val="clear" w:color="auto" w:fill="FFFFFF"/>
        <w:tabs>
          <w:tab w:val="left" w:pos="338"/>
        </w:tabs>
        <w:jc w:val="both"/>
        <w:rPr>
          <w:bCs/>
          <w:lang w:val="it-IT"/>
        </w:rPr>
      </w:pPr>
      <w:r w:rsidRPr="00127FE6">
        <w:rPr>
          <w:bCs/>
          <w:lang w:val="it-IT"/>
        </w:rPr>
        <w:t>(3) In caz de neexecutare, executare necorespunzatoare a obligatiilor contractuale principale (art.10)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5E12CB" w:rsidRPr="00127FE6" w:rsidRDefault="007C7F92" w:rsidP="005E12CB">
      <w:pPr>
        <w:shd w:val="clear" w:color="auto" w:fill="FFFFFF"/>
        <w:tabs>
          <w:tab w:val="left" w:pos="338"/>
        </w:tabs>
        <w:jc w:val="both"/>
        <w:rPr>
          <w:bCs/>
          <w:lang w:val="it-IT"/>
        </w:rPr>
      </w:pPr>
      <w:r w:rsidRPr="00127FE6">
        <w:rPr>
          <w:bCs/>
          <w:lang w:val="it-IT"/>
        </w:rPr>
        <w:t xml:space="preserve">(4) </w:t>
      </w:r>
      <w:r w:rsidR="005E12CB" w:rsidRPr="00127FE6">
        <w:rPr>
          <w:bCs/>
          <w:lang w:val="it-IT"/>
        </w:rPr>
        <w:t xml:space="preserve">In caz de reziliere a contractului achizitorul datoreaza prestatorului, cu titlu de daune compensatorii o suma egala cu </w:t>
      </w:r>
      <w:r w:rsidR="00B610A4" w:rsidRPr="00127FE6">
        <w:rPr>
          <w:bCs/>
          <w:lang w:val="it-IT"/>
        </w:rPr>
        <w:t>15</w:t>
      </w:r>
      <w:r w:rsidR="005E12CB" w:rsidRPr="00127FE6">
        <w:rPr>
          <w:bCs/>
          <w:lang w:val="it-IT"/>
        </w:rPr>
        <w:t>% din valoarea contractului, fara TVA.</w:t>
      </w:r>
    </w:p>
    <w:p w:rsidR="00B430F3" w:rsidRDefault="009D5D38" w:rsidP="00B610A4">
      <w:pPr>
        <w:widowControl w:val="0"/>
        <w:shd w:val="clear" w:color="auto" w:fill="FFFFFF"/>
        <w:tabs>
          <w:tab w:val="left" w:pos="490"/>
        </w:tabs>
        <w:suppressAutoHyphens/>
        <w:autoSpaceDN w:val="0"/>
        <w:ind w:right="7"/>
        <w:jc w:val="both"/>
        <w:textAlignment w:val="baseline"/>
        <w:rPr>
          <w:bCs/>
          <w:noProof/>
          <w:lang w:val="it-IT"/>
        </w:rPr>
      </w:pPr>
      <w:r w:rsidRPr="00127FE6">
        <w:rPr>
          <w:bCs/>
          <w:noProof/>
          <w:lang w:val="it-IT"/>
        </w:rPr>
        <w:t>11.5 - Daunele prevazute la art.11.1 si art.11.4 se vor scadea, in principal, din obligatiile de plata scadente pe care achizitorul le are fata de prestator si/sau vor fi acoperite prin executarea garantiei de buna executie (daca acestea nu sunt indestulatoare, pentru acoperirea prejudiciului achizitorul va actiona conform art. 22).</w:t>
      </w:r>
    </w:p>
    <w:p w:rsidR="009F55CB" w:rsidRDefault="009F55CB" w:rsidP="00B610A4">
      <w:pPr>
        <w:widowControl w:val="0"/>
        <w:shd w:val="clear" w:color="auto" w:fill="FFFFFF"/>
        <w:tabs>
          <w:tab w:val="left" w:pos="490"/>
        </w:tabs>
        <w:suppressAutoHyphens/>
        <w:autoSpaceDN w:val="0"/>
        <w:ind w:right="7"/>
        <w:jc w:val="both"/>
        <w:textAlignment w:val="baseline"/>
        <w:rPr>
          <w:bCs/>
          <w:noProof/>
          <w:lang w:val="it-IT"/>
        </w:rPr>
      </w:pPr>
    </w:p>
    <w:p w:rsidR="009F55CB" w:rsidRPr="00127FE6" w:rsidRDefault="009F55CB" w:rsidP="00B610A4">
      <w:pPr>
        <w:widowControl w:val="0"/>
        <w:shd w:val="clear" w:color="auto" w:fill="FFFFFF"/>
        <w:tabs>
          <w:tab w:val="left" w:pos="490"/>
        </w:tabs>
        <w:suppressAutoHyphens/>
        <w:autoSpaceDN w:val="0"/>
        <w:ind w:right="7"/>
        <w:jc w:val="both"/>
        <w:textAlignment w:val="baseline"/>
        <w:rPr>
          <w:bCs/>
          <w:noProof/>
          <w:lang w:val="it-IT"/>
        </w:rPr>
      </w:pPr>
    </w:p>
    <w:p w:rsidR="002E04BD" w:rsidRPr="00127FE6" w:rsidRDefault="002E04BD" w:rsidP="00FB4503">
      <w:pPr>
        <w:jc w:val="center"/>
        <w:rPr>
          <w:b/>
          <w:i/>
          <w:lang w:val="ro-RO" w:eastAsia="ro-RO"/>
        </w:rPr>
      </w:pPr>
      <w:r w:rsidRPr="00127FE6">
        <w:rPr>
          <w:b/>
          <w:i/>
          <w:lang w:val="ro-RO" w:eastAsia="ro-RO"/>
        </w:rPr>
        <w:lastRenderedPageBreak/>
        <w:t>CLAUZE SPECIFICE</w:t>
      </w:r>
    </w:p>
    <w:p w:rsidR="002E04BD" w:rsidRPr="00127FE6" w:rsidRDefault="002E04BD" w:rsidP="00D92F66">
      <w:pPr>
        <w:pStyle w:val="DefaultText"/>
        <w:jc w:val="both"/>
        <w:rPr>
          <w:b/>
          <w:szCs w:val="24"/>
        </w:rPr>
      </w:pPr>
    </w:p>
    <w:p w:rsidR="00EB6A74" w:rsidRPr="00127FE6" w:rsidRDefault="00EB6A74" w:rsidP="00EB6A74">
      <w:pPr>
        <w:overflowPunct w:val="0"/>
        <w:autoSpaceDE w:val="0"/>
        <w:autoSpaceDN w:val="0"/>
        <w:jc w:val="both"/>
        <w:textAlignment w:val="baseline"/>
      </w:pPr>
      <w:r w:rsidRPr="00127FE6">
        <w:rPr>
          <w:b/>
          <w:bCs/>
          <w:i/>
          <w:iCs/>
        </w:rPr>
        <w:t>12. Garanţia de bună execuţie a contractului</w:t>
      </w:r>
    </w:p>
    <w:p w:rsidR="00EB6A74" w:rsidRPr="00127FE6" w:rsidRDefault="00EB6A74" w:rsidP="00EB6A74">
      <w:pPr>
        <w:overflowPunct w:val="0"/>
        <w:autoSpaceDE w:val="0"/>
        <w:autoSpaceDN w:val="0"/>
        <w:jc w:val="both"/>
        <w:textAlignment w:val="baseline"/>
      </w:pPr>
      <w:r w:rsidRPr="00127FE6">
        <w:rPr>
          <w:lang w:val="fr-FR"/>
        </w:rPr>
        <w:t>12.1 - (1) Prestatorul se obligă să constituie garanţia de bună execuţie a contractului în cuantum de 10% din valoarea, fara TVA, a contractului, pentru perioada de derulare a contractului.</w:t>
      </w:r>
    </w:p>
    <w:p w:rsidR="00EB6A74" w:rsidRPr="00127FE6" w:rsidRDefault="00EB6A74" w:rsidP="00EB6A74">
      <w:pPr>
        <w:overflowPunct w:val="0"/>
        <w:autoSpaceDE w:val="0"/>
        <w:autoSpaceDN w:val="0"/>
        <w:jc w:val="both"/>
        <w:textAlignment w:val="baseline"/>
      </w:pPr>
      <w:r w:rsidRPr="00127FE6">
        <w:rPr>
          <w:lang w:val="fr-FR"/>
        </w:rPr>
        <w:t>(2) Garantia de buna executie se constituie de catre Prestator in scopul asigurarii Achizitorului de indeplinirea cantitativa, calitativa si in perioada convenita a contractului.</w:t>
      </w:r>
    </w:p>
    <w:p w:rsidR="00EB6A74" w:rsidRPr="00127FE6" w:rsidRDefault="00EB6A74" w:rsidP="00EB6A74">
      <w:pPr>
        <w:overflowPunct w:val="0"/>
        <w:autoSpaceDE w:val="0"/>
        <w:autoSpaceDN w:val="0"/>
        <w:jc w:val="both"/>
        <w:textAlignment w:val="baseline"/>
      </w:pPr>
      <w:r w:rsidRPr="00127FE6">
        <w:rPr>
          <w:lang w:val="fr-FR"/>
        </w:rPr>
        <w:t>(3) - Garantia astfel constituita este destinata acoperirii eventualelor prejudicii suferite de Achizitor in executarea prezentului contract precum si in cazul prejudiciilor produse in realizarea obiectului contractului, din vina Prestatorului, ori in alte situatii prevazute de lege. In cazul in care prejudiciul produs Achizitorului este mai mare decat cuantumul garantiei de buna executie, prestatorul este obligat sa-l despagubesca pe Achizitor integral si intocmai.</w:t>
      </w:r>
    </w:p>
    <w:p w:rsidR="00EB6A74" w:rsidRPr="00127FE6" w:rsidRDefault="00EB6A74" w:rsidP="00EB6A74">
      <w:pPr>
        <w:overflowPunct w:val="0"/>
        <w:autoSpaceDE w:val="0"/>
        <w:autoSpaceDN w:val="0"/>
        <w:jc w:val="both"/>
        <w:textAlignment w:val="baseline"/>
      </w:pPr>
      <w:r w:rsidRPr="00127FE6">
        <w:rPr>
          <w:lang w:val="fr-FR"/>
        </w:rPr>
        <w:t xml:space="preserve">(4) Modul de constituire a garantiei de buna executie: in termen de 5 zile lucrătoare de la data semnarii contractului, intr-una dintre formele prevazute la </w:t>
      </w:r>
      <w:r w:rsidRPr="00127FE6">
        <w:t xml:space="preserve">art. 154 din Legea nr. 98/2016 privind achiziţiile publice, actualizata. </w:t>
      </w:r>
      <w:r w:rsidRPr="00127FE6">
        <w:rPr>
          <w:lang w:val="fr-FR"/>
        </w:rPr>
        <w:t>Acest termen poate fi prelungit la solicitarea justificată a contractantului, fără a depăşi 15 zile de la data semnării contractului de achiziţie publică/contractului subsecvent.</w:t>
      </w:r>
    </w:p>
    <w:p w:rsidR="00EB6A74" w:rsidRPr="00127FE6" w:rsidRDefault="00EB6A74" w:rsidP="00EB6A74">
      <w:pPr>
        <w:overflowPunct w:val="0"/>
        <w:autoSpaceDE w:val="0"/>
        <w:autoSpaceDN w:val="0"/>
        <w:jc w:val="both"/>
        <w:textAlignment w:val="baseline"/>
      </w:pPr>
      <w:r w:rsidRPr="00127FE6">
        <w:rPr>
          <w:lang w:val="fr-FR"/>
        </w:rPr>
        <w:t xml:space="preserve">(5) In cazul neindeplinirii obligatiei prevazute la alineatele precedente, Achizitorul are dreptul de a aplica sanctiunea instituita de art.11.4. </w:t>
      </w:r>
    </w:p>
    <w:p w:rsidR="00EB6A74" w:rsidRPr="00127FE6" w:rsidRDefault="00EB6A74" w:rsidP="00EB6A74">
      <w:pPr>
        <w:overflowPunct w:val="0"/>
        <w:autoSpaceDE w:val="0"/>
        <w:autoSpaceDN w:val="0"/>
        <w:jc w:val="both"/>
        <w:textAlignment w:val="baseline"/>
      </w:pPr>
      <w:r w:rsidRPr="00127FE6">
        <w:rPr>
          <w:lang w:val="fr-FR"/>
        </w:rPr>
        <w:t xml:space="preserve">12.2 - </w:t>
      </w:r>
      <w:r w:rsidRPr="00127FE6">
        <w:rPr>
          <w:lang w:val="pt-BR"/>
        </w:rPr>
        <w:t>Achizitorul se obligă să emită ordinul de începere a contractului numai după ce prestatorul a făcut dovada constituirii garanţiei de bună execuţie, in termenul prevazut la art. 12.1 alin. (4).</w:t>
      </w:r>
    </w:p>
    <w:p w:rsidR="00EB6A74" w:rsidRPr="00127FE6" w:rsidRDefault="00EB6A74" w:rsidP="00EB6A74">
      <w:pPr>
        <w:overflowPunct w:val="0"/>
        <w:autoSpaceDE w:val="0"/>
        <w:autoSpaceDN w:val="0"/>
        <w:jc w:val="both"/>
        <w:textAlignment w:val="baseline"/>
      </w:pPr>
      <w:r w:rsidRPr="00127FE6">
        <w:rPr>
          <w:lang w:val="fr-FR"/>
        </w:rPr>
        <w:t xml:space="preserve">12.3 - Achizitorul are dreptul de a emite pretenţii asupra garanţiei de bună execuţie, în limita prejudiciului creat, dacă </w:t>
      </w:r>
      <w:r w:rsidRPr="00127FE6">
        <w:rPr>
          <w:lang w:val="pt-BR"/>
        </w:rPr>
        <w:t>prestatorul</w:t>
      </w:r>
      <w:r w:rsidRPr="00127FE6">
        <w:rPr>
          <w:lang w:val="fr-FR"/>
        </w:rPr>
        <w:t xml:space="preserve">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735C21" w:rsidRDefault="00EB6A74" w:rsidP="00803ADB">
      <w:pPr>
        <w:overflowPunct w:val="0"/>
        <w:autoSpaceDE w:val="0"/>
        <w:autoSpaceDN w:val="0"/>
        <w:jc w:val="both"/>
        <w:textAlignment w:val="baseline"/>
        <w:rPr>
          <w:lang w:val="fr-FR"/>
        </w:rPr>
      </w:pPr>
      <w:r w:rsidRPr="00127FE6">
        <w:rPr>
          <w:lang w:val="fr-FR"/>
        </w:rPr>
        <w:t xml:space="preserve">12.4 – Autoritatea contractanta are obligatia de a restitui valoarea garanţiei de bună execuţie aferente </w:t>
      </w:r>
      <w:r w:rsidR="002805EB">
        <w:rPr>
          <w:lang w:val="fr-FR"/>
        </w:rPr>
        <w:t>contractului</w:t>
      </w:r>
      <w:r w:rsidRPr="00127FE6">
        <w:rPr>
          <w:lang w:val="fr-FR"/>
        </w:rPr>
        <w:t xml:space="preserve">, </w:t>
      </w:r>
      <w:r w:rsidRPr="00127FE6">
        <w:t>în termen de 14 zile de la data predării şi însuşirii/aprobării documentaţiei tehnico-economice respective sau de la data finalizării tuturor obligaţiilor contractului de servicii, dacă nu a ridicat până la acea dată pretenţii asupra ei</w:t>
      </w:r>
      <w:r w:rsidRPr="00127FE6">
        <w:rPr>
          <w:lang w:val="fr-FR"/>
        </w:rPr>
        <w:t>.</w:t>
      </w:r>
    </w:p>
    <w:p w:rsidR="00D004D2" w:rsidRPr="00127FE6" w:rsidRDefault="00D004D2" w:rsidP="00803ADB">
      <w:pPr>
        <w:overflowPunct w:val="0"/>
        <w:autoSpaceDE w:val="0"/>
        <w:autoSpaceDN w:val="0"/>
        <w:jc w:val="both"/>
        <w:textAlignment w:val="baseline"/>
      </w:pPr>
    </w:p>
    <w:p w:rsidR="004B417D" w:rsidRPr="00127FE6" w:rsidRDefault="00D92F66" w:rsidP="00197F39">
      <w:pPr>
        <w:shd w:val="clear" w:color="auto" w:fill="FFFFFF"/>
        <w:tabs>
          <w:tab w:val="left" w:pos="338"/>
        </w:tabs>
        <w:ind w:left="7"/>
        <w:jc w:val="both"/>
        <w:rPr>
          <w:b/>
          <w:bCs/>
          <w:i/>
          <w:iCs/>
          <w:lang w:val="ro-RO"/>
        </w:rPr>
      </w:pPr>
      <w:r w:rsidRPr="00127FE6">
        <w:rPr>
          <w:b/>
          <w:bCs/>
          <w:spacing w:val="-12"/>
          <w:lang w:val="ro-RO"/>
        </w:rPr>
        <w:t>13</w:t>
      </w:r>
      <w:r w:rsidRPr="00127FE6">
        <w:rPr>
          <w:b/>
          <w:bCs/>
          <w:i/>
          <w:iCs/>
          <w:spacing w:val="-12"/>
          <w:lang w:val="ro-RO"/>
        </w:rPr>
        <w:t>.</w:t>
      </w:r>
      <w:r w:rsidRPr="00127FE6">
        <w:rPr>
          <w:b/>
          <w:bCs/>
          <w:i/>
          <w:iCs/>
          <w:lang w:val="ro-RO"/>
        </w:rPr>
        <w:tab/>
        <w:t xml:space="preserve"> Alte resposabilităţi ale prestatorului</w:t>
      </w:r>
    </w:p>
    <w:p w:rsidR="00D92F66" w:rsidRPr="00127FE6" w:rsidRDefault="00D92F66" w:rsidP="00D92F66">
      <w:pPr>
        <w:shd w:val="clear" w:color="auto" w:fill="FFFFFF"/>
        <w:tabs>
          <w:tab w:val="left" w:pos="518"/>
        </w:tabs>
        <w:ind w:left="14"/>
        <w:jc w:val="both"/>
        <w:rPr>
          <w:lang w:val="it-IT"/>
        </w:rPr>
      </w:pPr>
      <w:r w:rsidRPr="00127FE6">
        <w:rPr>
          <w:spacing w:val="-17"/>
          <w:lang w:val="ro-RO"/>
        </w:rPr>
        <w:t>13.1</w:t>
      </w:r>
      <w:r w:rsidRPr="00127FE6">
        <w:rPr>
          <w:lang w:val="ro-RO"/>
        </w:rPr>
        <w:tab/>
        <w:t xml:space="preserve">- (1) Prestatorul are obligaţia de a </w:t>
      </w:r>
      <w:r w:rsidR="000E3077" w:rsidRPr="00127FE6">
        <w:rPr>
          <w:lang w:val="ro-RO"/>
        </w:rPr>
        <w:t>presta</w:t>
      </w:r>
      <w:r w:rsidRPr="00127FE6">
        <w:rPr>
          <w:lang w:val="ro-RO"/>
        </w:rPr>
        <w:t xml:space="preserve"> serviciile prevăzute în contract cu</w:t>
      </w:r>
      <w:r w:rsidR="00E40006" w:rsidRPr="00127FE6">
        <w:rPr>
          <w:lang w:val="ro-RO"/>
        </w:rPr>
        <w:t xml:space="preserve"> </w:t>
      </w:r>
      <w:r w:rsidRPr="00127FE6">
        <w:rPr>
          <w:lang w:val="ro-RO"/>
        </w:rPr>
        <w:t>profesionalismul şi promptitudinea cuvenite angajamentului asumat şi în conformitate cu propunerea sa tehnică.</w:t>
      </w:r>
    </w:p>
    <w:p w:rsidR="00D92F66" w:rsidRPr="00127FE6" w:rsidRDefault="002267D3" w:rsidP="00FB4503">
      <w:pPr>
        <w:shd w:val="clear" w:color="auto" w:fill="FFFFFF"/>
        <w:jc w:val="both"/>
        <w:rPr>
          <w:lang w:val="ro-RO"/>
        </w:rPr>
      </w:pPr>
      <w:r w:rsidRPr="00127FE6">
        <w:rPr>
          <w:lang w:val="ro-RO"/>
        </w:rPr>
        <w:t xml:space="preserve"> </w:t>
      </w:r>
      <w:r w:rsidR="00D92F66" w:rsidRPr="00127FE6">
        <w:rPr>
          <w:lang w:val="ro-RO"/>
        </w:rPr>
        <w:t>(2) Prestatorul se obligă să supravegheze prestarea serviciilor, sa asigure resursele umane, materialele, instalaţiile, echipamentele şi orice alte asemenea, fie de natura provizorie, fie definitivă cerute de şi pentru contract, în măsura în care necesitatea asigurării acestora este prevăzută în contract sau se poate deduce în mod rezonabil din contract.</w:t>
      </w:r>
    </w:p>
    <w:p w:rsidR="00D92F66" w:rsidRPr="00127FE6" w:rsidRDefault="00D92F66" w:rsidP="00D92F66">
      <w:pPr>
        <w:shd w:val="clear" w:color="auto" w:fill="FFFFFF"/>
        <w:tabs>
          <w:tab w:val="left" w:pos="518"/>
        </w:tabs>
        <w:ind w:left="14"/>
        <w:jc w:val="both"/>
        <w:rPr>
          <w:lang w:val="ro-RO"/>
        </w:rPr>
      </w:pPr>
      <w:r w:rsidRPr="00127FE6">
        <w:rPr>
          <w:spacing w:val="-11"/>
          <w:lang w:val="ro-RO"/>
        </w:rPr>
        <w:t>13.2</w:t>
      </w:r>
      <w:r w:rsidRPr="00127FE6">
        <w:rPr>
          <w:lang w:val="ro-RO"/>
        </w:rPr>
        <w:tab/>
        <w:t xml:space="preserve">- Prestatorul este pe deplin responsabil pentru </w:t>
      </w:r>
      <w:r w:rsidR="00A35C5A" w:rsidRPr="00127FE6">
        <w:rPr>
          <w:lang w:val="ro-RO"/>
        </w:rPr>
        <w:t>prestarea</w:t>
      </w:r>
      <w:r w:rsidRPr="00127FE6">
        <w:rPr>
          <w:lang w:val="ro-RO"/>
        </w:rPr>
        <w:t xml:space="preserve"> serviciilor în conformitate cu termenul de prestare convenit. Totodată, este răspunzător atât de siguranţa tuturor operaţiunilor şi metodelor de prestare utilizate, cât şi de calificarea personalului folosit pe toată durata contractului.</w:t>
      </w:r>
    </w:p>
    <w:p w:rsidR="00486B1C" w:rsidRPr="00127FE6" w:rsidRDefault="009C37BB" w:rsidP="002D3FD4">
      <w:pPr>
        <w:shd w:val="clear" w:color="auto" w:fill="FFFFFF"/>
        <w:tabs>
          <w:tab w:val="left" w:pos="518"/>
        </w:tabs>
        <w:ind w:left="14"/>
        <w:jc w:val="both"/>
        <w:rPr>
          <w:lang w:val="it-IT"/>
        </w:rPr>
      </w:pPr>
      <w:r w:rsidRPr="00127FE6">
        <w:rPr>
          <w:lang w:val="ro-RO"/>
        </w:rPr>
        <w:t>13.</w:t>
      </w:r>
      <w:r w:rsidR="00CE7599" w:rsidRPr="00127FE6">
        <w:rPr>
          <w:lang w:val="ro-RO"/>
        </w:rPr>
        <w:t>3</w:t>
      </w:r>
      <w:r w:rsidR="001E6A5E" w:rsidRPr="00127FE6">
        <w:rPr>
          <w:lang w:val="ro-RO"/>
        </w:rPr>
        <w:t xml:space="preserve"> </w:t>
      </w:r>
      <w:r w:rsidR="001E6A5E" w:rsidRPr="00127FE6">
        <w:rPr>
          <w:lang w:val="it-IT"/>
        </w:rPr>
        <w:t>–</w:t>
      </w:r>
      <w:r w:rsidR="00F93785" w:rsidRPr="00127FE6">
        <w:rPr>
          <w:lang w:val="it-IT"/>
        </w:rPr>
        <w:t xml:space="preserve"> (1)</w:t>
      </w:r>
      <w:r w:rsidR="001E6A5E" w:rsidRPr="00127FE6">
        <w:rPr>
          <w:lang w:val="it-IT"/>
        </w:rPr>
        <w:t xml:space="preserve"> Prestatorul se obliga sa emita factura</w:t>
      </w:r>
      <w:r w:rsidR="002A3D04" w:rsidRPr="00127FE6">
        <w:rPr>
          <w:lang w:val="it-IT"/>
        </w:rPr>
        <w:t xml:space="preserve"> </w:t>
      </w:r>
      <w:r w:rsidR="001E6A5E" w:rsidRPr="00127FE6">
        <w:rPr>
          <w:lang w:val="it-IT"/>
        </w:rPr>
        <w:t>cel tarziu pana in cea de-a 15-a zi a lunii urmatoare celei in</w:t>
      </w:r>
      <w:r w:rsidR="006C409E" w:rsidRPr="00127FE6">
        <w:rPr>
          <w:lang w:val="it-IT"/>
        </w:rPr>
        <w:t xml:space="preserve"> </w:t>
      </w:r>
      <w:r w:rsidR="00471A51" w:rsidRPr="00127FE6">
        <w:rPr>
          <w:lang w:val="it-IT"/>
        </w:rPr>
        <w:t>care s-a prestat serviciul (confo</w:t>
      </w:r>
      <w:r w:rsidR="002A3D04" w:rsidRPr="00127FE6">
        <w:rPr>
          <w:lang w:val="it-IT"/>
        </w:rPr>
        <w:t>rm art. 319 alin.16 Cod Fiscal)</w:t>
      </w:r>
      <w:r w:rsidR="0032071E" w:rsidRPr="00127FE6">
        <w:rPr>
          <w:lang w:val="it-IT"/>
        </w:rPr>
        <w:t>;</w:t>
      </w:r>
    </w:p>
    <w:p w:rsidR="0065534E" w:rsidRPr="007F4F4B" w:rsidRDefault="009F2606" w:rsidP="000F18C3">
      <w:pPr>
        <w:pStyle w:val="ListParagraph"/>
        <w:numPr>
          <w:ilvl w:val="0"/>
          <w:numId w:val="21"/>
        </w:numPr>
        <w:shd w:val="clear" w:color="auto" w:fill="FFFFFF"/>
        <w:tabs>
          <w:tab w:val="left" w:pos="426"/>
          <w:tab w:val="left" w:pos="490"/>
        </w:tabs>
        <w:spacing w:line="276" w:lineRule="auto"/>
        <w:ind w:left="0" w:right="7" w:firstLine="0"/>
        <w:contextualSpacing/>
        <w:jc w:val="both"/>
        <w:rPr>
          <w:rFonts w:eastAsia="Calibri"/>
          <w:lang w:val="ro-RO"/>
        </w:rPr>
      </w:pPr>
      <w:r>
        <w:rPr>
          <w:lang w:val="es-ES" w:eastAsia="zh-CN"/>
        </w:rPr>
        <w:t xml:space="preserve">- </w:t>
      </w:r>
      <w:r w:rsidR="0032071E" w:rsidRPr="0018471B">
        <w:rPr>
          <w:lang w:val="es-ES" w:eastAsia="zh-CN"/>
        </w:rPr>
        <w:t>Emiterea facturii se va face in baza procesului verbal de predare</w:t>
      </w:r>
      <w:r w:rsidR="0018471B">
        <w:rPr>
          <w:lang w:val="es-ES" w:eastAsia="zh-CN"/>
        </w:rPr>
        <w:t xml:space="preserve"> primire documentatiilor elaborate.</w:t>
      </w:r>
      <w:r w:rsidR="0032071E" w:rsidRPr="0018471B">
        <w:rPr>
          <w:lang w:val="es-ES" w:eastAsia="zh-CN"/>
        </w:rPr>
        <w:t xml:space="preserve"> </w:t>
      </w:r>
    </w:p>
    <w:p w:rsidR="007F4F4B" w:rsidRPr="0018471B" w:rsidRDefault="009F2606" w:rsidP="007F4F4B">
      <w:pPr>
        <w:pStyle w:val="ListParagraph"/>
        <w:numPr>
          <w:ilvl w:val="0"/>
          <w:numId w:val="21"/>
        </w:numPr>
        <w:shd w:val="clear" w:color="auto" w:fill="FFFFFF"/>
        <w:tabs>
          <w:tab w:val="left" w:pos="426"/>
          <w:tab w:val="left" w:pos="490"/>
        </w:tabs>
        <w:spacing w:line="276" w:lineRule="auto"/>
        <w:ind w:left="0" w:right="7" w:firstLine="0"/>
        <w:contextualSpacing/>
        <w:jc w:val="both"/>
        <w:rPr>
          <w:rFonts w:eastAsia="Calibri"/>
          <w:lang w:val="ro-RO"/>
        </w:rPr>
      </w:pPr>
      <w:r>
        <w:rPr>
          <w:rFonts w:eastAsia="Calibri"/>
          <w:lang w:val="ro-RO"/>
        </w:rPr>
        <w:t xml:space="preserve">- </w:t>
      </w:r>
      <w:r w:rsidR="007F4F4B" w:rsidRPr="007F4F4B">
        <w:rPr>
          <w:rFonts w:eastAsia="Calibri"/>
          <w:lang w:val="ro-RO"/>
        </w:rPr>
        <w:t>Conform Legii nr.139/2022, contractantul are obligația de a emite facturi electronice și de a le transmite autorității contractante prin sistemul national privind facture electronica Ro E-factura.</w:t>
      </w:r>
    </w:p>
    <w:p w:rsidR="0018471B" w:rsidRDefault="0018471B" w:rsidP="007F4F4B">
      <w:pPr>
        <w:pStyle w:val="ListParagraph"/>
        <w:shd w:val="clear" w:color="auto" w:fill="FFFFFF"/>
        <w:tabs>
          <w:tab w:val="left" w:pos="426"/>
          <w:tab w:val="left" w:pos="490"/>
        </w:tabs>
        <w:spacing w:line="276" w:lineRule="auto"/>
        <w:ind w:left="0" w:right="7"/>
        <w:contextualSpacing/>
        <w:jc w:val="both"/>
        <w:rPr>
          <w:rFonts w:eastAsia="Calibri"/>
          <w:lang w:val="ro-RO"/>
        </w:rPr>
      </w:pPr>
    </w:p>
    <w:p w:rsidR="009F55CB" w:rsidRPr="0018471B" w:rsidRDefault="009F55CB" w:rsidP="007F4F4B">
      <w:pPr>
        <w:pStyle w:val="ListParagraph"/>
        <w:shd w:val="clear" w:color="auto" w:fill="FFFFFF"/>
        <w:tabs>
          <w:tab w:val="left" w:pos="426"/>
          <w:tab w:val="left" w:pos="490"/>
        </w:tabs>
        <w:spacing w:line="276" w:lineRule="auto"/>
        <w:ind w:left="0" w:right="7"/>
        <w:contextualSpacing/>
        <w:jc w:val="both"/>
        <w:rPr>
          <w:rFonts w:eastAsia="Calibri"/>
          <w:lang w:val="ro-RO"/>
        </w:rPr>
      </w:pPr>
    </w:p>
    <w:p w:rsidR="004B417D" w:rsidRPr="00127FE6" w:rsidRDefault="002E04BD" w:rsidP="00AB1EE4">
      <w:pPr>
        <w:shd w:val="clear" w:color="auto" w:fill="FFFFFF"/>
        <w:tabs>
          <w:tab w:val="left" w:pos="338"/>
        </w:tabs>
        <w:jc w:val="both"/>
        <w:rPr>
          <w:b/>
          <w:bCs/>
          <w:i/>
          <w:iCs/>
          <w:lang w:val="ro-RO"/>
        </w:rPr>
      </w:pPr>
      <w:r w:rsidRPr="00127FE6">
        <w:rPr>
          <w:b/>
          <w:bCs/>
          <w:spacing w:val="-11"/>
          <w:lang w:val="ro-RO"/>
        </w:rPr>
        <w:lastRenderedPageBreak/>
        <w:t>14</w:t>
      </w:r>
      <w:r w:rsidR="00D92F66" w:rsidRPr="00127FE6">
        <w:rPr>
          <w:b/>
          <w:bCs/>
          <w:i/>
          <w:iCs/>
          <w:spacing w:val="-11"/>
          <w:lang w:val="ro-RO"/>
        </w:rPr>
        <w:t>.</w:t>
      </w:r>
      <w:r w:rsidR="00D92F66" w:rsidRPr="00127FE6">
        <w:rPr>
          <w:b/>
          <w:bCs/>
          <w:i/>
          <w:iCs/>
          <w:lang w:val="ro-RO"/>
        </w:rPr>
        <w:tab/>
        <w:t xml:space="preserve"> Recepţie şi verificări</w:t>
      </w:r>
    </w:p>
    <w:p w:rsidR="006C11CF" w:rsidRPr="00127FE6" w:rsidRDefault="00577B0A" w:rsidP="00CF2066">
      <w:pPr>
        <w:shd w:val="clear" w:color="auto" w:fill="FFFFFF"/>
        <w:tabs>
          <w:tab w:val="left" w:pos="533"/>
        </w:tabs>
        <w:ind w:right="7"/>
        <w:jc w:val="both"/>
        <w:rPr>
          <w:lang w:val="ro-RO"/>
        </w:rPr>
      </w:pPr>
      <w:r w:rsidRPr="00127FE6">
        <w:rPr>
          <w:lang w:val="ro-RO"/>
        </w:rPr>
        <w:t>14</w:t>
      </w:r>
      <w:r w:rsidR="00D92F66" w:rsidRPr="00127FE6">
        <w:rPr>
          <w:lang w:val="ro-RO"/>
        </w:rPr>
        <w:t>.1 – Achizitorul</w:t>
      </w:r>
      <w:r w:rsidR="00A35C5A" w:rsidRPr="00127FE6">
        <w:rPr>
          <w:lang w:val="ro-RO"/>
        </w:rPr>
        <w:t>,</w:t>
      </w:r>
      <w:r w:rsidR="00D92F66" w:rsidRPr="00127FE6">
        <w:rPr>
          <w:lang w:val="ro-RO"/>
        </w:rPr>
        <w:t xml:space="preserve"> prin reprezentantii sai imputerniciti, are dreptul de a verifica modul de prestare a serviciilor pentru a stabili conformitatea lor cu specificatiile tehnice si prevederile din propunerea t</w:t>
      </w:r>
      <w:r w:rsidR="00293345" w:rsidRPr="00127FE6">
        <w:rPr>
          <w:lang w:val="ro-RO"/>
        </w:rPr>
        <w:t>ehnică</w:t>
      </w:r>
      <w:r w:rsidR="00E849B3" w:rsidRPr="00127FE6">
        <w:rPr>
          <w:lang w:val="ro-RO"/>
        </w:rPr>
        <w:t xml:space="preserve"> şi din Caietul de sarcini.</w:t>
      </w:r>
    </w:p>
    <w:p w:rsidR="00F67E06" w:rsidRPr="00127FE6" w:rsidRDefault="00F67E06" w:rsidP="00F67E06">
      <w:pPr>
        <w:shd w:val="clear" w:color="auto" w:fill="FFFFFF"/>
        <w:tabs>
          <w:tab w:val="left" w:pos="533"/>
        </w:tabs>
        <w:ind w:right="7"/>
        <w:jc w:val="both"/>
        <w:rPr>
          <w:lang w:val="es-ES"/>
        </w:rPr>
      </w:pPr>
      <w:r w:rsidRPr="00127FE6">
        <w:rPr>
          <w:lang w:val="es-ES"/>
        </w:rPr>
        <w:t xml:space="preserve">14.2 - (1) </w:t>
      </w:r>
      <w:r w:rsidR="00A86229">
        <w:rPr>
          <w:lang w:val="pt-PT"/>
        </w:rPr>
        <w:t>Fisele</w:t>
      </w:r>
      <w:r w:rsidR="0018471B" w:rsidRPr="0018471B">
        <w:rPr>
          <w:lang w:val="pt-PT"/>
        </w:rPr>
        <w:t xml:space="preserve"> de Evaluare Vizuala Rapida</w:t>
      </w:r>
      <w:r w:rsidR="00A86229">
        <w:rPr>
          <w:lang w:val="pt-PT"/>
        </w:rPr>
        <w:t xml:space="preserve"> si</w:t>
      </w:r>
      <w:r w:rsidR="0018471B" w:rsidRPr="00127FE6">
        <w:rPr>
          <w:lang w:val="es-ES"/>
        </w:rPr>
        <w:t xml:space="preserve"> </w:t>
      </w:r>
      <w:r w:rsidR="00A86229" w:rsidRPr="00A86229">
        <w:rPr>
          <w:lang w:val="es-ES"/>
        </w:rPr>
        <w:t>Lista cu ierarhizarea imobilelor realizata pe baza Fiselor de Evaluare Vizuala Rapida</w:t>
      </w:r>
      <w:r w:rsidR="00A86229">
        <w:rPr>
          <w:lang w:val="es-ES"/>
        </w:rPr>
        <w:t>,</w:t>
      </w:r>
      <w:r w:rsidR="00A86229" w:rsidRPr="00A86229">
        <w:rPr>
          <w:lang w:val="es-ES"/>
        </w:rPr>
        <w:t xml:space="preserve"> </w:t>
      </w:r>
      <w:r w:rsidRPr="00127FE6">
        <w:rPr>
          <w:lang w:val="es-ES"/>
        </w:rPr>
        <w:t xml:space="preserve">întocmite de către Prestator, se vor preda Achizitorului cu proces verbal de predare – primire.   </w:t>
      </w:r>
    </w:p>
    <w:p w:rsidR="001C5A0C" w:rsidRDefault="00F67E06" w:rsidP="0018471B">
      <w:pPr>
        <w:tabs>
          <w:tab w:val="left" w:pos="342"/>
        </w:tabs>
        <w:autoSpaceDE w:val="0"/>
        <w:autoSpaceDN w:val="0"/>
        <w:adjustRightInd w:val="0"/>
        <w:jc w:val="both"/>
        <w:rPr>
          <w:bCs/>
          <w:lang w:val="pt-PT"/>
        </w:rPr>
      </w:pPr>
      <w:r w:rsidRPr="00127FE6">
        <w:rPr>
          <w:lang w:val="es-ES"/>
        </w:rPr>
        <w:t xml:space="preserve">(2) </w:t>
      </w:r>
      <w:r w:rsidR="0018471B" w:rsidRPr="0018471B">
        <w:rPr>
          <w:lang w:val="pt-PT"/>
        </w:rPr>
        <w:t xml:space="preserve">Serviciile de elaborare a Fiselelor de Evaluare Vizuala Rapida, primite în baza Proceselor-verbale de predare-primire, vor fi analizate de către Autoritatea Contractantă, într-un </w:t>
      </w:r>
      <w:r w:rsidR="0018471B" w:rsidRPr="0018471B">
        <w:rPr>
          <w:bCs/>
          <w:lang w:val="pt-PT"/>
        </w:rPr>
        <w:t>interval de 15 zile</w:t>
      </w:r>
      <w:r w:rsidR="0018471B" w:rsidRPr="0018471B">
        <w:rPr>
          <w:lang w:val="pt-PT"/>
        </w:rPr>
        <w:t xml:space="preserve"> </w:t>
      </w:r>
      <w:r w:rsidR="0018471B" w:rsidRPr="0018471B">
        <w:rPr>
          <w:bCs/>
          <w:lang w:val="pt-PT"/>
        </w:rPr>
        <w:t>lucrătoare de la primirea acestora.</w:t>
      </w:r>
      <w:r w:rsidR="0018471B" w:rsidRPr="0018471B">
        <w:rPr>
          <w:lang w:val="pt-PT"/>
        </w:rPr>
        <w:t xml:space="preserve"> În urma verificării documentatiilor de catre autoritatea contractanta si a solicitarii unor eventuale completari, dacă este cazul, acestea vor fi efectuate de către Prestator </w:t>
      </w:r>
      <w:r w:rsidR="0018471B" w:rsidRPr="0018471B">
        <w:rPr>
          <w:bCs/>
          <w:lang w:val="pt-PT"/>
        </w:rPr>
        <w:t>în termen de 7 zile lucrătoare</w:t>
      </w:r>
      <w:r w:rsidR="0018471B" w:rsidRPr="0018471B">
        <w:rPr>
          <w:lang w:val="pt-PT"/>
        </w:rPr>
        <w:t>, fără costuri suplimentare</w:t>
      </w:r>
      <w:r w:rsidR="0018471B" w:rsidRPr="0018471B">
        <w:rPr>
          <w:bCs/>
          <w:lang w:val="pt-PT"/>
        </w:rPr>
        <w:t>.</w:t>
      </w:r>
    </w:p>
    <w:p w:rsidR="0018471B" w:rsidRDefault="001C5A0C" w:rsidP="0018471B">
      <w:pPr>
        <w:tabs>
          <w:tab w:val="left" w:pos="342"/>
        </w:tabs>
        <w:autoSpaceDE w:val="0"/>
        <w:autoSpaceDN w:val="0"/>
        <w:adjustRightInd w:val="0"/>
        <w:jc w:val="both"/>
        <w:rPr>
          <w:lang w:val="es-ES"/>
        </w:rPr>
      </w:pPr>
      <w:r>
        <w:rPr>
          <w:lang w:val="es-ES"/>
        </w:rPr>
        <w:t>(3</w:t>
      </w:r>
      <w:r w:rsidRPr="00127FE6">
        <w:rPr>
          <w:lang w:val="es-ES"/>
        </w:rPr>
        <w:t>) Procesul verbal de receptie se va incheia ulterior parcurgerii procedurii prevăzută la alin. (2).</w:t>
      </w:r>
    </w:p>
    <w:p w:rsidR="007F4F4B" w:rsidRPr="00A86229" w:rsidRDefault="00A86229" w:rsidP="0018471B">
      <w:pPr>
        <w:tabs>
          <w:tab w:val="left" w:pos="342"/>
        </w:tabs>
        <w:autoSpaceDE w:val="0"/>
        <w:autoSpaceDN w:val="0"/>
        <w:adjustRightInd w:val="0"/>
        <w:jc w:val="both"/>
        <w:rPr>
          <w:lang w:val="pt-PT"/>
        </w:rPr>
      </w:pPr>
      <w:r>
        <w:rPr>
          <w:lang w:val="pt-PT"/>
        </w:rPr>
        <w:t>(</w:t>
      </w:r>
      <w:r w:rsidR="001C5A0C">
        <w:rPr>
          <w:lang w:val="pt-PT"/>
        </w:rPr>
        <w:t>4</w:t>
      </w:r>
      <w:r>
        <w:rPr>
          <w:lang w:val="pt-PT"/>
        </w:rPr>
        <w:t xml:space="preserve">) </w:t>
      </w:r>
      <w:r w:rsidRPr="00A86229">
        <w:rPr>
          <w:lang w:val="pt-PT"/>
        </w:rPr>
        <w:t>Serviciile de evaluare vizuală rapidă se consideră finalizate la data când sunt validate în aplicația informatică pusă la dispoziție de către M</w:t>
      </w:r>
      <w:r>
        <w:rPr>
          <w:lang w:val="pt-PT"/>
        </w:rPr>
        <w:t>.</w:t>
      </w:r>
      <w:r w:rsidRPr="00A86229">
        <w:rPr>
          <w:lang w:val="pt-PT"/>
        </w:rPr>
        <w:t>D</w:t>
      </w:r>
      <w:r>
        <w:rPr>
          <w:lang w:val="pt-PT"/>
        </w:rPr>
        <w:t>.</w:t>
      </w:r>
      <w:r w:rsidRPr="00A86229">
        <w:rPr>
          <w:lang w:val="pt-PT"/>
        </w:rPr>
        <w:t>L</w:t>
      </w:r>
      <w:r>
        <w:rPr>
          <w:lang w:val="pt-PT"/>
        </w:rPr>
        <w:t>.</w:t>
      </w:r>
      <w:r w:rsidRPr="00A86229">
        <w:rPr>
          <w:lang w:val="pt-PT"/>
        </w:rPr>
        <w:t>P</w:t>
      </w:r>
      <w:r>
        <w:rPr>
          <w:lang w:val="pt-PT"/>
        </w:rPr>
        <w:t>.</w:t>
      </w:r>
      <w:r w:rsidRPr="00A86229">
        <w:rPr>
          <w:lang w:val="pt-PT"/>
        </w:rPr>
        <w:t>A</w:t>
      </w:r>
      <w:r>
        <w:rPr>
          <w:lang w:val="pt-PT"/>
        </w:rPr>
        <w:t>.</w:t>
      </w:r>
      <w:r w:rsidRPr="00A86229">
        <w:rPr>
          <w:lang w:val="pt-PT"/>
        </w:rPr>
        <w:t xml:space="preserve"> și este prezentat documentul doveditor.</w:t>
      </w:r>
    </w:p>
    <w:p w:rsidR="00AE1151" w:rsidRPr="00127FE6" w:rsidRDefault="00AE1151" w:rsidP="004B60AF">
      <w:pPr>
        <w:shd w:val="clear" w:color="auto" w:fill="FFFFFF"/>
        <w:tabs>
          <w:tab w:val="left" w:pos="284"/>
        </w:tabs>
        <w:jc w:val="both"/>
        <w:rPr>
          <w:b/>
          <w:bCs/>
          <w:lang w:val="ro-RO"/>
        </w:rPr>
      </w:pPr>
    </w:p>
    <w:p w:rsidR="004B417D" w:rsidRPr="00127FE6" w:rsidRDefault="00293345" w:rsidP="00197F39">
      <w:pPr>
        <w:shd w:val="clear" w:color="auto" w:fill="FFFFFF"/>
        <w:tabs>
          <w:tab w:val="left" w:pos="284"/>
        </w:tabs>
        <w:ind w:left="22"/>
        <w:jc w:val="both"/>
        <w:rPr>
          <w:b/>
          <w:bCs/>
          <w:i/>
          <w:iCs/>
          <w:lang w:val="ro-RO"/>
        </w:rPr>
      </w:pPr>
      <w:r w:rsidRPr="00127FE6">
        <w:rPr>
          <w:b/>
          <w:bCs/>
          <w:lang w:val="ro-RO"/>
        </w:rPr>
        <w:t>15</w:t>
      </w:r>
      <w:r w:rsidR="00D92F66" w:rsidRPr="00127FE6">
        <w:rPr>
          <w:b/>
          <w:bCs/>
          <w:i/>
          <w:iCs/>
          <w:lang w:val="ro-RO"/>
        </w:rPr>
        <w:t>. Incepere, finalizare, întârzieri, sistare</w:t>
      </w:r>
    </w:p>
    <w:p w:rsidR="00D92F66" w:rsidRPr="00127FE6" w:rsidRDefault="0019073D" w:rsidP="006C409E">
      <w:pPr>
        <w:shd w:val="clear" w:color="auto" w:fill="FFFFFF"/>
        <w:tabs>
          <w:tab w:val="left" w:pos="284"/>
        </w:tabs>
        <w:ind w:left="22"/>
        <w:jc w:val="both"/>
        <w:rPr>
          <w:bCs/>
          <w:iCs/>
          <w:lang w:val="ro-RO"/>
        </w:rPr>
      </w:pPr>
      <w:r w:rsidRPr="00127FE6">
        <w:rPr>
          <w:bCs/>
          <w:iCs/>
          <w:lang w:val="ro-RO"/>
        </w:rPr>
        <w:t>15.1- (1) Prestatorul are obligaţia de a începe prestarea serviciilor în timpul cel mai scurt posibil de la</w:t>
      </w:r>
      <w:r w:rsidR="006C409E" w:rsidRPr="00127FE6">
        <w:rPr>
          <w:bCs/>
          <w:iCs/>
          <w:lang w:val="ro-RO"/>
        </w:rPr>
        <w:t xml:space="preserve"> </w:t>
      </w:r>
      <w:r w:rsidR="00D92F66" w:rsidRPr="00127FE6">
        <w:rPr>
          <w:lang w:val="ro-RO"/>
        </w:rPr>
        <w:t>semnarea contractului de catre ambele parti.</w:t>
      </w:r>
    </w:p>
    <w:p w:rsidR="00D92F66" w:rsidRPr="00127FE6" w:rsidRDefault="002267D3" w:rsidP="00D92F66">
      <w:pPr>
        <w:shd w:val="clear" w:color="auto" w:fill="FFFFFF"/>
        <w:ind w:left="7"/>
        <w:jc w:val="both"/>
        <w:rPr>
          <w:lang w:val="it-IT"/>
        </w:rPr>
      </w:pPr>
      <w:r w:rsidRPr="00127FE6">
        <w:rPr>
          <w:lang w:val="ro-RO"/>
        </w:rPr>
        <w:t xml:space="preserve">        </w:t>
      </w:r>
      <w:r w:rsidR="00D92F66" w:rsidRPr="00127FE6">
        <w:rPr>
          <w:lang w:val="ro-RO"/>
        </w:rPr>
        <w:t>(2) In cazul în care prestatorul suferă întârzieri şi/sau suportă costuri suplimentare, datorate în exclusivitate achizitorului părţile vor stabili de comun acord:</w:t>
      </w:r>
    </w:p>
    <w:p w:rsidR="00D92F66" w:rsidRPr="00127FE6" w:rsidRDefault="002267D3" w:rsidP="00D92F66">
      <w:pPr>
        <w:shd w:val="clear" w:color="auto" w:fill="FFFFFF"/>
        <w:tabs>
          <w:tab w:val="left" w:pos="245"/>
        </w:tabs>
        <w:jc w:val="both"/>
        <w:rPr>
          <w:lang w:val="it-IT"/>
        </w:rPr>
      </w:pPr>
      <w:r w:rsidRPr="00127FE6">
        <w:rPr>
          <w:spacing w:val="-8"/>
          <w:lang w:val="ro-RO"/>
        </w:rPr>
        <w:t xml:space="preserve">           </w:t>
      </w:r>
      <w:r w:rsidR="00D92F66" w:rsidRPr="00127FE6">
        <w:rPr>
          <w:spacing w:val="-8"/>
          <w:lang w:val="ro-RO"/>
        </w:rPr>
        <w:t>a)</w:t>
      </w:r>
      <w:r w:rsidR="00D92F66" w:rsidRPr="00127FE6">
        <w:rPr>
          <w:lang w:val="ro-RO"/>
        </w:rPr>
        <w:t xml:space="preserve"> </w:t>
      </w:r>
      <w:r w:rsidR="00E40006" w:rsidRPr="00127FE6">
        <w:rPr>
          <w:lang w:val="ro-RO"/>
        </w:rPr>
        <w:t xml:space="preserve"> </w:t>
      </w:r>
      <w:r w:rsidR="00D92F66" w:rsidRPr="00127FE6">
        <w:rPr>
          <w:spacing w:val="-1"/>
          <w:lang w:val="ro-RO"/>
        </w:rPr>
        <w:t>prelungirea perioadei de prestare a serviciului, şi</w:t>
      </w:r>
    </w:p>
    <w:p w:rsidR="00D92F66" w:rsidRPr="00127FE6" w:rsidRDefault="002267D3" w:rsidP="00D92F66">
      <w:pPr>
        <w:shd w:val="clear" w:color="auto" w:fill="FFFFFF"/>
        <w:tabs>
          <w:tab w:val="left" w:pos="403"/>
        </w:tabs>
        <w:ind w:right="22"/>
        <w:jc w:val="both"/>
        <w:rPr>
          <w:lang w:val="it-IT"/>
        </w:rPr>
      </w:pPr>
      <w:r w:rsidRPr="00127FE6">
        <w:rPr>
          <w:spacing w:val="-7"/>
          <w:lang w:val="ro-RO"/>
        </w:rPr>
        <w:t xml:space="preserve">        </w:t>
      </w:r>
      <w:r w:rsidR="00D27C46" w:rsidRPr="00127FE6">
        <w:rPr>
          <w:spacing w:val="-7"/>
          <w:lang w:val="ro-RO"/>
        </w:rPr>
        <w:t xml:space="preserve">   </w:t>
      </w:r>
      <w:r w:rsidR="00D92F66" w:rsidRPr="00127FE6">
        <w:rPr>
          <w:spacing w:val="-7"/>
          <w:lang w:val="ro-RO"/>
        </w:rPr>
        <w:t>b)</w:t>
      </w:r>
      <w:r w:rsidRPr="00127FE6">
        <w:rPr>
          <w:lang w:val="ro-RO"/>
        </w:rPr>
        <w:t xml:space="preserve"> </w:t>
      </w:r>
      <w:r w:rsidR="00D92F66" w:rsidRPr="00127FE6">
        <w:rPr>
          <w:lang w:val="ro-RO"/>
        </w:rPr>
        <w:t>totalul cheltuielilor aferente, dac</w:t>
      </w:r>
      <w:r w:rsidR="008A532A" w:rsidRPr="00127FE6">
        <w:rPr>
          <w:lang w:val="ro-RO"/>
        </w:rPr>
        <w:t>ă este cazul, care se vor adauga</w:t>
      </w:r>
      <w:r w:rsidR="00D92F66" w:rsidRPr="00127FE6">
        <w:rPr>
          <w:lang w:val="ro-RO"/>
        </w:rPr>
        <w:t xml:space="preserve"> la preţul</w:t>
      </w:r>
      <w:r w:rsidR="00D92F66" w:rsidRPr="00127FE6">
        <w:rPr>
          <w:lang w:val="ro-RO"/>
        </w:rPr>
        <w:br/>
        <w:t>contractului.</w:t>
      </w:r>
    </w:p>
    <w:p w:rsidR="00D92F66" w:rsidRPr="00127FE6" w:rsidRDefault="00A75AF8" w:rsidP="00D92F66">
      <w:pPr>
        <w:shd w:val="clear" w:color="auto" w:fill="FFFFFF"/>
        <w:tabs>
          <w:tab w:val="left" w:pos="490"/>
        </w:tabs>
        <w:jc w:val="both"/>
        <w:rPr>
          <w:lang w:val="ro-RO"/>
        </w:rPr>
      </w:pPr>
      <w:r w:rsidRPr="00127FE6">
        <w:rPr>
          <w:spacing w:val="-11"/>
          <w:lang w:val="ro-RO"/>
        </w:rPr>
        <w:t>15</w:t>
      </w:r>
      <w:r w:rsidR="00D92F66" w:rsidRPr="00127FE6">
        <w:rPr>
          <w:spacing w:val="-11"/>
          <w:lang w:val="ro-RO"/>
        </w:rPr>
        <w:t>.2</w:t>
      </w:r>
      <w:r w:rsidR="00D92F66" w:rsidRPr="00127FE6">
        <w:rPr>
          <w:lang w:val="ro-RO"/>
        </w:rPr>
        <w:tab/>
        <w:t xml:space="preserve">- (1) Serviciile prestate în baza contractului sau, dacă este cazul, oricare fază a acestora prevăzută a fi terminată într-o </w:t>
      </w:r>
      <w:r w:rsidR="00803ADB" w:rsidRPr="00127FE6">
        <w:rPr>
          <w:lang w:val="ro-RO"/>
        </w:rPr>
        <w:t>anumita perioadă</w:t>
      </w:r>
      <w:r w:rsidR="00D92F66" w:rsidRPr="00127FE6">
        <w:rPr>
          <w:lang w:val="ro-RO"/>
        </w:rPr>
        <w:t>, trebuie finalizate în termenul convenit de părţi, termen care se calculează de la data începerii prestării serviciilor.</w:t>
      </w:r>
    </w:p>
    <w:p w:rsidR="00D92F66" w:rsidRPr="00127FE6" w:rsidRDefault="002267D3" w:rsidP="00D92F66">
      <w:pPr>
        <w:shd w:val="clear" w:color="auto" w:fill="FFFFFF"/>
        <w:tabs>
          <w:tab w:val="left" w:pos="490"/>
        </w:tabs>
        <w:jc w:val="both"/>
        <w:rPr>
          <w:lang w:val="ro-RO"/>
        </w:rPr>
      </w:pPr>
      <w:r w:rsidRPr="00127FE6">
        <w:rPr>
          <w:lang w:val="ro-RO"/>
        </w:rPr>
        <w:t xml:space="preserve">          </w:t>
      </w:r>
      <w:r w:rsidR="00D92F66" w:rsidRPr="00127FE6">
        <w:rPr>
          <w:lang w:val="ro-RO"/>
        </w:rPr>
        <w:t>(2) In cazul în care:</w:t>
      </w:r>
    </w:p>
    <w:p w:rsidR="00D92F66" w:rsidRPr="00127FE6" w:rsidRDefault="00D92F66" w:rsidP="00D27C46">
      <w:pPr>
        <w:shd w:val="clear" w:color="auto" w:fill="FFFFFF"/>
        <w:ind w:firstLine="708"/>
        <w:jc w:val="both"/>
        <w:rPr>
          <w:lang w:val="ro-RO"/>
        </w:rPr>
      </w:pPr>
      <w:r w:rsidRPr="00127FE6">
        <w:rPr>
          <w:lang w:val="ro-RO"/>
        </w:rPr>
        <w:t xml:space="preserve">i)   orice motive de întârziere, ce nu se datorează prestatorului, sau </w:t>
      </w:r>
    </w:p>
    <w:p w:rsidR="00D92F66" w:rsidRPr="00127FE6" w:rsidRDefault="00D92F66" w:rsidP="00D27C46">
      <w:pPr>
        <w:shd w:val="clear" w:color="auto" w:fill="FFFFFF"/>
        <w:ind w:firstLine="708"/>
        <w:jc w:val="both"/>
        <w:rPr>
          <w:lang w:val="ro-RO"/>
        </w:rPr>
      </w:pPr>
      <w:r w:rsidRPr="00127FE6">
        <w:rPr>
          <w:lang w:val="ro-RO"/>
        </w:rPr>
        <w:t xml:space="preserve">ii) alte  circumstanţe  neobişnuite  susceptibile  de  a surveni,  altfel  decât  prin încălcarea contractului de către prestator, îndreptăţesc prestatorul de a solicita prelungirea perioadei de prestare a serviciilor sau a </w:t>
      </w:r>
      <w:r w:rsidRPr="00127FE6">
        <w:rPr>
          <w:spacing w:val="-1"/>
          <w:lang w:val="ro-RO"/>
        </w:rPr>
        <w:t xml:space="preserve">oricărei faze a acestora, atunci părţile vor revizui, de comun acord, perioada de prestare şi vor </w:t>
      </w:r>
      <w:r w:rsidRPr="00127FE6">
        <w:rPr>
          <w:lang w:val="ro-RO"/>
        </w:rPr>
        <w:t>semna un act adiţional.</w:t>
      </w:r>
    </w:p>
    <w:p w:rsidR="00D92F66" w:rsidRPr="00127FE6" w:rsidRDefault="00A75AF8" w:rsidP="00D92F66">
      <w:pPr>
        <w:shd w:val="clear" w:color="auto" w:fill="FFFFFF"/>
        <w:tabs>
          <w:tab w:val="left" w:pos="490"/>
        </w:tabs>
        <w:jc w:val="both"/>
        <w:rPr>
          <w:spacing w:val="-13"/>
          <w:lang w:val="ro-RO"/>
        </w:rPr>
      </w:pPr>
      <w:r w:rsidRPr="00127FE6">
        <w:rPr>
          <w:spacing w:val="-1"/>
          <w:lang w:val="ro-RO"/>
        </w:rPr>
        <w:t>15</w:t>
      </w:r>
      <w:r w:rsidR="00D92F66" w:rsidRPr="00127FE6">
        <w:rPr>
          <w:spacing w:val="-1"/>
          <w:lang w:val="ro-RO"/>
        </w:rPr>
        <w:t>.3 - Dacă pe parcursul îndeplinirii contractului, prestatorul nu respectă termenul de prestare</w:t>
      </w:r>
      <w:r w:rsidR="00AC2C32" w:rsidRPr="00127FE6">
        <w:rPr>
          <w:spacing w:val="-1"/>
          <w:lang w:val="ro-RO"/>
        </w:rPr>
        <w:t xml:space="preserve"> al serviciilor</w:t>
      </w:r>
      <w:r w:rsidR="00D92F66" w:rsidRPr="00127FE6">
        <w:rPr>
          <w:spacing w:val="-1"/>
          <w:lang w:val="ro-RO"/>
        </w:rPr>
        <w:t xml:space="preserve">, </w:t>
      </w:r>
      <w:r w:rsidR="00D92F66" w:rsidRPr="00127FE6">
        <w:rPr>
          <w:lang w:val="ro-RO"/>
        </w:rPr>
        <w:t xml:space="preserve">acesta are obligaţia de a notifica acest lucru, în timp util, achizitorului. Modificarea datei/perioadelor de prestare asumate </w:t>
      </w:r>
      <w:r w:rsidR="00AC2C32" w:rsidRPr="00127FE6">
        <w:rPr>
          <w:lang w:val="ro-RO"/>
        </w:rPr>
        <w:t xml:space="preserve">prin prezentul contract </w:t>
      </w:r>
      <w:r w:rsidR="00D92F66" w:rsidRPr="00127FE6">
        <w:rPr>
          <w:lang w:val="ro-RO"/>
        </w:rPr>
        <w:t>se face cu acordul părţilor, prin act adiţional.</w:t>
      </w:r>
    </w:p>
    <w:p w:rsidR="00BD2E02" w:rsidRDefault="00A75AF8" w:rsidP="0004562A">
      <w:pPr>
        <w:shd w:val="clear" w:color="auto" w:fill="FFFFFF"/>
        <w:tabs>
          <w:tab w:val="left" w:pos="475"/>
        </w:tabs>
        <w:ind w:right="7"/>
        <w:jc w:val="both"/>
        <w:rPr>
          <w:lang w:val="ro-RO"/>
        </w:rPr>
      </w:pPr>
      <w:r w:rsidRPr="00127FE6">
        <w:rPr>
          <w:lang w:val="ro-RO"/>
        </w:rPr>
        <w:t>15</w:t>
      </w:r>
      <w:r w:rsidR="00D92F66" w:rsidRPr="00127FE6">
        <w:rPr>
          <w:lang w:val="ro-RO"/>
        </w:rPr>
        <w:t>.4 - In afara cazului în care achizitorul este de acord cu o prelungire a termenului de prestare, orice întârziere în îndeplinirea contractului dă dreptul achizitorului de a solicita penalităţi prestatorului.</w:t>
      </w:r>
    </w:p>
    <w:p w:rsidR="0018471B" w:rsidRPr="0004562A" w:rsidRDefault="0018471B" w:rsidP="0004562A">
      <w:pPr>
        <w:shd w:val="clear" w:color="auto" w:fill="FFFFFF"/>
        <w:tabs>
          <w:tab w:val="left" w:pos="475"/>
        </w:tabs>
        <w:ind w:right="7"/>
        <w:jc w:val="both"/>
        <w:rPr>
          <w:lang w:val="ro-RO"/>
        </w:rPr>
      </w:pPr>
    </w:p>
    <w:p w:rsidR="00293345" w:rsidRPr="00127FE6" w:rsidRDefault="00293345" w:rsidP="00293345">
      <w:pPr>
        <w:shd w:val="clear" w:color="auto" w:fill="FFFFFF"/>
        <w:tabs>
          <w:tab w:val="left" w:pos="475"/>
        </w:tabs>
        <w:ind w:left="14" w:right="1"/>
        <w:jc w:val="both"/>
        <w:rPr>
          <w:b/>
          <w:bCs/>
          <w:i/>
          <w:lang w:val="ro-RO"/>
        </w:rPr>
      </w:pPr>
      <w:r w:rsidRPr="00127FE6">
        <w:rPr>
          <w:b/>
          <w:bCs/>
          <w:i/>
          <w:lang w:val="ro-RO"/>
        </w:rPr>
        <w:t>16.  Ajustarea preţului contractului</w:t>
      </w:r>
    </w:p>
    <w:p w:rsidR="00C92B29" w:rsidRPr="00127FE6" w:rsidRDefault="00CE0CBB" w:rsidP="00C92B29">
      <w:pPr>
        <w:overflowPunct w:val="0"/>
        <w:autoSpaceDE w:val="0"/>
        <w:autoSpaceDN w:val="0"/>
        <w:adjustRightInd w:val="0"/>
        <w:jc w:val="both"/>
        <w:textAlignment w:val="baseline"/>
        <w:rPr>
          <w:bCs/>
          <w:iCs/>
          <w:noProof/>
          <w:lang w:val="ro-RO"/>
        </w:rPr>
      </w:pPr>
      <w:r w:rsidRPr="00127FE6">
        <w:rPr>
          <w:bCs/>
          <w:iCs/>
          <w:noProof/>
        </w:rPr>
        <w:t xml:space="preserve">16.1 - </w:t>
      </w:r>
      <w:r w:rsidR="00C92B29" w:rsidRPr="00127FE6">
        <w:rPr>
          <w:bCs/>
          <w:iCs/>
          <w:noProof/>
        </w:rPr>
        <w:t>Pentru serviciile prestate, plăţile datorate de achizitor prestatorului sunt tarifele declarate în propunerea financiară, anexă la contract.</w:t>
      </w:r>
      <w:r w:rsidR="00C92B29" w:rsidRPr="00127FE6">
        <w:rPr>
          <w:rFonts w:eastAsia="Calibri"/>
          <w:lang w:val="ro-RO"/>
        </w:rPr>
        <w:t xml:space="preserve"> </w:t>
      </w:r>
      <w:r w:rsidR="00C92B29" w:rsidRPr="00127FE6">
        <w:rPr>
          <w:bCs/>
          <w:iCs/>
          <w:noProof/>
          <w:lang w:val="ro-RO"/>
        </w:rPr>
        <w:t xml:space="preserve">Tarifele unitare incluse in oferta vor rămâne nemodificate pe toata durata contractului. </w:t>
      </w:r>
    </w:p>
    <w:p w:rsidR="00BE7441" w:rsidRPr="00127FE6" w:rsidRDefault="00C92B29" w:rsidP="00BE7441">
      <w:pPr>
        <w:jc w:val="both"/>
        <w:rPr>
          <w:noProof/>
          <w:lang w:val="nl-NL"/>
        </w:rPr>
      </w:pPr>
      <w:r w:rsidRPr="00127FE6">
        <w:rPr>
          <w:bCs/>
          <w:iCs/>
          <w:noProof/>
        </w:rPr>
        <w:t xml:space="preserve">16.2 - </w:t>
      </w:r>
      <w:r w:rsidRPr="00127FE6">
        <w:rPr>
          <w:rFonts w:eastAsia="Calibri"/>
          <w:lang w:val="ro-RO"/>
        </w:rPr>
        <w:t xml:space="preserve">Pretul contractului </w:t>
      </w:r>
      <w:r w:rsidR="00B31186">
        <w:rPr>
          <w:noProof/>
          <w:lang w:val="ro-RO"/>
        </w:rPr>
        <w:t>este</w:t>
      </w:r>
      <w:r w:rsidR="00BE7441" w:rsidRPr="00BE7441">
        <w:rPr>
          <w:noProof/>
          <w:lang w:val="ro-RO"/>
        </w:rPr>
        <w:t xml:space="preserve"> ferm </w:t>
      </w:r>
      <w:r w:rsidR="00BE7441">
        <w:rPr>
          <w:rFonts w:eastAsia="Calibri"/>
          <w:lang w:val="ro-RO"/>
        </w:rPr>
        <w:t>pe toata durata contractului</w:t>
      </w:r>
      <w:r w:rsidR="00BE7441" w:rsidRPr="00BE7441">
        <w:rPr>
          <w:noProof/>
          <w:lang w:val="ro-RO"/>
        </w:rPr>
        <w:t xml:space="preserve"> şi </w:t>
      </w:r>
      <w:r w:rsidRPr="00127FE6">
        <w:rPr>
          <w:rFonts w:eastAsia="Calibri"/>
          <w:lang w:val="ro-RO"/>
        </w:rPr>
        <w:t>nu se ajusteaza</w:t>
      </w:r>
      <w:r w:rsidR="00BE7441">
        <w:rPr>
          <w:rFonts w:eastAsia="Calibri"/>
          <w:lang w:val="ro-RO"/>
        </w:rPr>
        <w:t>.</w:t>
      </w:r>
    </w:p>
    <w:p w:rsidR="00803ADB" w:rsidRPr="00127FE6" w:rsidRDefault="00803ADB" w:rsidP="00C92B29">
      <w:pPr>
        <w:pStyle w:val="Frspaiere1"/>
        <w:jc w:val="both"/>
        <w:rPr>
          <w:b/>
          <w:bCs/>
          <w:spacing w:val="-15"/>
          <w:highlight w:val="yellow"/>
          <w:lang w:val="ro-RO"/>
        </w:rPr>
      </w:pPr>
    </w:p>
    <w:p w:rsidR="00293345" w:rsidRPr="00127FE6" w:rsidRDefault="00016071" w:rsidP="00293345">
      <w:pPr>
        <w:shd w:val="clear" w:color="auto" w:fill="FFFFFF"/>
        <w:ind w:right="7"/>
        <w:jc w:val="both"/>
        <w:rPr>
          <w:b/>
          <w:bCs/>
          <w:i/>
          <w:spacing w:val="-15"/>
          <w:lang w:val="ro-RO"/>
        </w:rPr>
      </w:pPr>
      <w:r w:rsidRPr="00127FE6">
        <w:rPr>
          <w:b/>
          <w:bCs/>
          <w:i/>
          <w:spacing w:val="-15"/>
          <w:lang w:val="ro-RO"/>
        </w:rPr>
        <w:t>17.</w:t>
      </w:r>
      <w:r w:rsidR="00293345" w:rsidRPr="00127FE6">
        <w:rPr>
          <w:b/>
          <w:bCs/>
          <w:i/>
          <w:spacing w:val="-15"/>
          <w:lang w:val="ro-RO"/>
        </w:rPr>
        <w:t xml:space="preserve"> Amendamente</w:t>
      </w:r>
    </w:p>
    <w:p w:rsidR="00293345" w:rsidRPr="00127FE6" w:rsidRDefault="00293345" w:rsidP="00293345">
      <w:pPr>
        <w:shd w:val="clear" w:color="auto" w:fill="FFFFFF"/>
        <w:ind w:right="7"/>
        <w:jc w:val="both"/>
        <w:rPr>
          <w:bCs/>
          <w:iCs/>
          <w:noProof/>
        </w:rPr>
      </w:pPr>
      <w:r w:rsidRPr="00127FE6">
        <w:rPr>
          <w:bCs/>
          <w:iCs/>
          <w:noProof/>
        </w:rPr>
        <w:t xml:space="preserve">17.1 - Părţile contractante au dreptul, pe durata îndeplinirii contractului, de a conveni modificarea clauzelor contractului, prin act adiţional, fără organizarea unei noi proceduri de </w:t>
      </w:r>
      <w:r w:rsidRPr="00127FE6">
        <w:rPr>
          <w:bCs/>
          <w:iCs/>
          <w:noProof/>
        </w:rPr>
        <w:lastRenderedPageBreak/>
        <w:t xml:space="preserve">atribuire, în conformitate cu art. 221 din Legea nr. 98/2016 privind achiziţiile publice, cu modificarile si completarile  ulterioare. </w:t>
      </w:r>
    </w:p>
    <w:p w:rsidR="00CA5960" w:rsidRPr="00127FE6" w:rsidRDefault="00293345" w:rsidP="00181FE3">
      <w:pPr>
        <w:shd w:val="clear" w:color="auto" w:fill="FFFFFF"/>
        <w:ind w:right="7"/>
        <w:jc w:val="both"/>
        <w:rPr>
          <w:bCs/>
          <w:iCs/>
          <w:noProof/>
        </w:rPr>
      </w:pPr>
      <w:r w:rsidRPr="00127FE6">
        <w:rPr>
          <w:bCs/>
          <w:iCs/>
          <w:noProof/>
        </w:rPr>
        <w:t>17.2 –</w:t>
      </w:r>
      <w:r w:rsidR="007C7131" w:rsidRPr="00127FE6">
        <w:rPr>
          <w:bCs/>
          <w:iCs/>
          <w:noProof/>
        </w:rPr>
        <w:t xml:space="preserve"> Părţile contractante convin ca </w:t>
      </w:r>
      <w:r w:rsidRPr="00127FE6">
        <w:rPr>
          <w:bCs/>
          <w:iCs/>
          <w:noProof/>
        </w:rPr>
        <w:t>documentatiile elaborate vor fi proprietatea exclu</w:t>
      </w:r>
      <w:r w:rsidR="00803ADB" w:rsidRPr="00127FE6">
        <w:rPr>
          <w:bCs/>
          <w:iCs/>
          <w:noProof/>
        </w:rPr>
        <w:t>siva a Autoritatii Contractante</w:t>
      </w:r>
      <w:r w:rsidR="004B60AF" w:rsidRPr="00127FE6">
        <w:rPr>
          <w:bCs/>
          <w:iCs/>
          <w:noProof/>
        </w:rPr>
        <w:t>, o</w:t>
      </w:r>
      <w:r w:rsidR="000D178E" w:rsidRPr="00127FE6">
        <w:rPr>
          <w:bCs/>
          <w:iCs/>
          <w:noProof/>
        </w:rPr>
        <w:t>data cu plata serviciilor</w:t>
      </w:r>
      <w:r w:rsidR="00702278" w:rsidRPr="00127FE6">
        <w:rPr>
          <w:bCs/>
          <w:iCs/>
          <w:noProof/>
        </w:rPr>
        <w:t xml:space="preserve"> </w:t>
      </w:r>
      <w:r w:rsidRPr="00127FE6">
        <w:rPr>
          <w:bCs/>
          <w:iCs/>
          <w:noProof/>
        </w:rPr>
        <w:t xml:space="preserve">si nu pot </w:t>
      </w:r>
      <w:r w:rsidR="000D178E" w:rsidRPr="00127FE6">
        <w:rPr>
          <w:bCs/>
          <w:iCs/>
          <w:noProof/>
        </w:rPr>
        <w:t>fi utilizate de catre Prestator.</w:t>
      </w:r>
    </w:p>
    <w:p w:rsidR="00EB4BCA" w:rsidRPr="00127FE6" w:rsidRDefault="00EB4BCA" w:rsidP="00181FE3">
      <w:pPr>
        <w:shd w:val="clear" w:color="auto" w:fill="FFFFFF"/>
        <w:ind w:right="7"/>
        <w:jc w:val="both"/>
        <w:rPr>
          <w:bCs/>
          <w:iCs/>
          <w:noProof/>
        </w:rPr>
      </w:pPr>
    </w:p>
    <w:p w:rsidR="00293345" w:rsidRPr="00127FE6" w:rsidRDefault="00016071" w:rsidP="00293345">
      <w:pPr>
        <w:shd w:val="clear" w:color="auto" w:fill="FFFFFF"/>
        <w:tabs>
          <w:tab w:val="left" w:pos="353"/>
        </w:tabs>
        <w:jc w:val="both"/>
        <w:rPr>
          <w:b/>
          <w:bCs/>
          <w:i/>
          <w:spacing w:val="-11"/>
          <w:lang w:val="ro-RO"/>
        </w:rPr>
      </w:pPr>
      <w:r w:rsidRPr="00127FE6">
        <w:rPr>
          <w:b/>
          <w:bCs/>
          <w:i/>
          <w:spacing w:val="-11"/>
          <w:lang w:val="ro-RO"/>
        </w:rPr>
        <w:t xml:space="preserve">18.  </w:t>
      </w:r>
      <w:r w:rsidR="00293345" w:rsidRPr="00127FE6">
        <w:rPr>
          <w:b/>
          <w:bCs/>
          <w:i/>
          <w:spacing w:val="-11"/>
          <w:lang w:val="ro-RO"/>
        </w:rPr>
        <w:t>Subcontractanţi</w:t>
      </w:r>
    </w:p>
    <w:p w:rsidR="00CE0CBB" w:rsidRPr="00127FE6" w:rsidRDefault="00CE0CBB" w:rsidP="00CE0CBB">
      <w:pPr>
        <w:jc w:val="both"/>
        <w:rPr>
          <w:lang w:val="fr-FR"/>
        </w:rPr>
      </w:pPr>
      <w:r w:rsidRPr="00127FE6">
        <w:rPr>
          <w:lang w:val="ro-RO"/>
        </w:rPr>
        <w:t xml:space="preserve">18.1- </w:t>
      </w:r>
      <w:r w:rsidRPr="00127FE6">
        <w:rPr>
          <w:lang w:val="fr-FR"/>
        </w:rPr>
        <w:t>Prestatorul are obligaţia, în cazul în care subcontractează părţi din contract, de a încheia contracte cu subcontractanţii desemnaţi, în aceleaşi condiţii în care el a semnat contractul cu achizitorul.</w:t>
      </w:r>
    </w:p>
    <w:p w:rsidR="00CE0CBB" w:rsidRPr="00127FE6" w:rsidRDefault="00CE0CBB" w:rsidP="00CE0CBB">
      <w:pPr>
        <w:jc w:val="both"/>
        <w:rPr>
          <w:lang w:val="fr-FR"/>
        </w:rPr>
      </w:pPr>
      <w:r w:rsidRPr="00127FE6">
        <w:rPr>
          <w:lang w:val="ro-RO"/>
        </w:rPr>
        <w:t>18</w:t>
      </w:r>
      <w:r w:rsidRPr="00127FE6">
        <w:rPr>
          <w:lang w:val="fr-FR"/>
        </w:rPr>
        <w:t>.2 - (1) Prestatorul are obligaţia de a prezenta la încheierea contractului toate contractele încheiate cu subcontractanţii desemnaţi.</w:t>
      </w:r>
    </w:p>
    <w:p w:rsidR="00CE0CBB" w:rsidRPr="00127FE6" w:rsidRDefault="00CE0CBB" w:rsidP="00CE0CBB">
      <w:pPr>
        <w:jc w:val="both"/>
        <w:rPr>
          <w:lang w:val="fr-FR"/>
        </w:rPr>
      </w:pPr>
      <w:r w:rsidRPr="00127FE6">
        <w:rPr>
          <w:lang w:val="fr-FR"/>
        </w:rPr>
        <w:t xml:space="preserve">            (2) Lista subcontractanţilor, cu datele de recunoaştere ale acestora, cât şi contractele încheiate cu aceştia se constituie în anexe la contract.</w:t>
      </w:r>
    </w:p>
    <w:p w:rsidR="00CE0CBB" w:rsidRPr="00127FE6" w:rsidRDefault="00CE0CBB" w:rsidP="00CE0CBB">
      <w:pPr>
        <w:jc w:val="both"/>
        <w:rPr>
          <w:lang w:val="fr-FR"/>
        </w:rPr>
      </w:pPr>
      <w:r w:rsidRPr="00127FE6">
        <w:rPr>
          <w:lang w:val="ro-RO"/>
        </w:rPr>
        <w:t>18</w:t>
      </w:r>
      <w:r w:rsidRPr="00127FE6">
        <w:rPr>
          <w:lang w:val="fr-FR"/>
        </w:rPr>
        <w:t>.3 -  (1) Prestatorul este pe deplin răspunzător faţă de achizitor de modul în care îndeplineşte contractul.</w:t>
      </w:r>
    </w:p>
    <w:p w:rsidR="00CE0CBB" w:rsidRPr="00127FE6" w:rsidRDefault="00CE0CBB" w:rsidP="00CE0CBB">
      <w:pPr>
        <w:ind w:firstLine="720"/>
        <w:jc w:val="both"/>
        <w:rPr>
          <w:lang w:val="fr-FR"/>
        </w:rPr>
      </w:pPr>
      <w:r w:rsidRPr="00127FE6">
        <w:rPr>
          <w:lang w:val="fr-FR"/>
        </w:rPr>
        <w:t xml:space="preserve">  (2) Subcontractantul este pe deplin răspunzător faţă de prestator de modul în care îşi îndeplineşte partea sa din contract.</w:t>
      </w:r>
    </w:p>
    <w:p w:rsidR="00CE0CBB" w:rsidRPr="00127FE6" w:rsidRDefault="00CE0CBB" w:rsidP="00CE0CBB">
      <w:pPr>
        <w:ind w:firstLine="720"/>
        <w:jc w:val="both"/>
        <w:rPr>
          <w:lang w:val="fr-FR"/>
        </w:rPr>
      </w:pPr>
      <w:r w:rsidRPr="00127FE6">
        <w:rPr>
          <w:lang w:val="fr-FR"/>
        </w:rPr>
        <w:t xml:space="preserve">  (3)</w:t>
      </w:r>
      <w:r w:rsidRPr="00127FE6">
        <w:rPr>
          <w:b/>
          <w:lang w:val="fr-FR"/>
        </w:rPr>
        <w:t xml:space="preserve"> </w:t>
      </w:r>
      <w:r w:rsidRPr="00127FE6">
        <w:rPr>
          <w:lang w:val="fr-FR"/>
        </w:rPr>
        <w:t>Prestatorul</w:t>
      </w:r>
      <w:r w:rsidRPr="00127FE6">
        <w:rPr>
          <w:b/>
          <w:lang w:val="fr-FR"/>
        </w:rPr>
        <w:t xml:space="preserve"> </w:t>
      </w:r>
      <w:r w:rsidRPr="00127FE6">
        <w:rPr>
          <w:lang w:val="fr-FR"/>
        </w:rPr>
        <w:t>are dreptul de a pretinde daune-interese subcontractanţilor dacă aceştia nu îşi îndeplinesc partea lor din contract.</w:t>
      </w:r>
    </w:p>
    <w:p w:rsidR="00CE0CBB" w:rsidRPr="00127FE6" w:rsidRDefault="00CE0CBB" w:rsidP="00CE0CBB">
      <w:pPr>
        <w:jc w:val="both"/>
        <w:rPr>
          <w:lang w:val="it-IT"/>
        </w:rPr>
      </w:pPr>
      <w:r w:rsidRPr="00127FE6">
        <w:rPr>
          <w:lang w:val="ro-RO"/>
        </w:rPr>
        <w:t>18</w:t>
      </w:r>
      <w:r w:rsidRPr="00127FE6">
        <w:rPr>
          <w:lang w:val="it-IT"/>
        </w:rPr>
        <w:t>.4 - Prestatorul poate schimba oricare subcontractant numai dacă acesta nu şi-a îndeplinit partea sa din contract. Schimbarea subcontractantului nu va schimba preţul contractului şi va fi notificată achizitorului.</w:t>
      </w:r>
    </w:p>
    <w:p w:rsidR="00CE0CBB" w:rsidRPr="00127FE6" w:rsidRDefault="00CE0CBB" w:rsidP="00CE0CBB">
      <w:pPr>
        <w:jc w:val="both"/>
        <w:rPr>
          <w:b/>
          <w:lang w:val="it-IT"/>
        </w:rPr>
      </w:pPr>
      <w:r w:rsidRPr="00127FE6">
        <w:rPr>
          <w:lang w:val="it-IT"/>
        </w:rPr>
        <w:t>18.5 - Prestatorul are dreptul de a implica noi subcontractanti, pe durata executarii contractului, cu conditia ca nominalizarea acestora sa nu reprezinte o modificare substantiala a contractului, in conditiile art. 221 din Legea nr. 98/2016, cu modificarile prevazute in H.G. nr. 107/2017 si cele prevazute in O.U.G. nr. 45/2018.</w:t>
      </w:r>
    </w:p>
    <w:p w:rsidR="00CE0CBB" w:rsidRPr="00127FE6" w:rsidRDefault="00CE0CBB" w:rsidP="00CE0CBB">
      <w:pPr>
        <w:jc w:val="both"/>
        <w:rPr>
          <w:lang w:val="it-IT"/>
        </w:rPr>
      </w:pPr>
      <w:r w:rsidRPr="00127FE6">
        <w:rPr>
          <w:lang w:val="ro-RO"/>
        </w:rPr>
        <w:t>18</w:t>
      </w:r>
      <w:r w:rsidRPr="00127FE6">
        <w:rPr>
          <w:lang w:val="it-IT"/>
        </w:rPr>
        <w:t xml:space="preserve">.6 - Pe parcursul derularii contractului, prestatorul are dreptul de a inlocui subcontractantii, </w:t>
      </w:r>
      <w:r w:rsidRPr="00127FE6">
        <w:rPr>
          <w:b/>
          <w:i/>
          <w:lang w:val="it-IT"/>
        </w:rPr>
        <w:t>cu acordul autoritatii contractante</w:t>
      </w:r>
      <w:r w:rsidRPr="00127FE6">
        <w:rPr>
          <w:lang w:val="it-IT"/>
        </w:rPr>
        <w:t>, in urmatoarele situatii:</w:t>
      </w:r>
    </w:p>
    <w:p w:rsidR="00CE0CBB" w:rsidRPr="00127FE6" w:rsidRDefault="00CE0CBB" w:rsidP="00CE0CBB">
      <w:pPr>
        <w:ind w:firstLine="720"/>
        <w:jc w:val="both"/>
        <w:rPr>
          <w:lang w:val="it-IT"/>
        </w:rPr>
      </w:pPr>
      <w:r w:rsidRPr="00127FE6">
        <w:rPr>
          <w:lang w:val="it-IT"/>
        </w:rPr>
        <w:t>a) inlocuirea subcontractantilor nominalizati in oferta si ale caror activitati au fost indicate in oferta ca fiind realizate de subcontractanti;</w:t>
      </w:r>
    </w:p>
    <w:p w:rsidR="00CE0CBB" w:rsidRPr="00127FE6" w:rsidRDefault="00CE0CBB" w:rsidP="00CE0CBB">
      <w:pPr>
        <w:ind w:firstLine="720"/>
        <w:jc w:val="both"/>
        <w:rPr>
          <w:lang w:val="it-IT"/>
        </w:rPr>
      </w:pPr>
      <w:r w:rsidRPr="00127FE6">
        <w:rPr>
          <w:lang w:val="it-IT"/>
        </w:rPr>
        <w:t>b) declararea unor noi subcontractanti ulterior semnarii contractului de achizitie publica in conditiile in care serviciile ce urmeaza a fi subcontractate au fost prevazute in oferta fara a se indica initial optiunea subcontractarii acestora;</w:t>
      </w:r>
    </w:p>
    <w:p w:rsidR="00CE0CBB" w:rsidRPr="00127FE6" w:rsidRDefault="00CE0CBB" w:rsidP="00CE0CBB">
      <w:pPr>
        <w:ind w:firstLine="720"/>
        <w:jc w:val="both"/>
        <w:rPr>
          <w:lang w:val="it-IT"/>
        </w:rPr>
      </w:pPr>
      <w:r w:rsidRPr="00127FE6">
        <w:rPr>
          <w:lang w:val="it-IT"/>
        </w:rPr>
        <w:t>c) renuntarea/retragera subcontractantilor din contractul de achizitie publica.</w:t>
      </w:r>
    </w:p>
    <w:p w:rsidR="00CE0CBB" w:rsidRPr="00127FE6" w:rsidRDefault="00CE0CBB" w:rsidP="00CE0CBB">
      <w:pPr>
        <w:jc w:val="both"/>
        <w:rPr>
          <w:lang w:val="it-IT"/>
        </w:rPr>
      </w:pPr>
      <w:r w:rsidRPr="00127FE6">
        <w:rPr>
          <w:lang w:val="ro-RO"/>
        </w:rPr>
        <w:t>18</w:t>
      </w:r>
      <w:r w:rsidRPr="00127FE6">
        <w:rPr>
          <w:lang w:val="it-IT"/>
        </w:rPr>
        <w:t>.7</w:t>
      </w:r>
      <w:r w:rsidRPr="00127FE6">
        <w:rPr>
          <w:b/>
          <w:lang w:val="it-IT"/>
        </w:rPr>
        <w:t xml:space="preserve"> </w:t>
      </w:r>
      <w:r w:rsidRPr="00127FE6">
        <w:rPr>
          <w:lang w:val="it-IT"/>
        </w:rPr>
        <w:t>Noii subcontractanti au obligatia de  prezenta o declaratie pe proprie raspundere prin care isi asuma respectarea  prevederilor caietului de sarcini si a propunerii tehnice depuse de catre contractant la oferta, aferenta activitatii supuse subcontractarii.</w:t>
      </w:r>
    </w:p>
    <w:p w:rsidR="00CE0CBB" w:rsidRPr="00127FE6" w:rsidRDefault="00CE0CBB" w:rsidP="00CE0CBB">
      <w:pPr>
        <w:jc w:val="both"/>
        <w:rPr>
          <w:lang w:val="it-IT"/>
        </w:rPr>
      </w:pPr>
      <w:r w:rsidRPr="00127FE6">
        <w:rPr>
          <w:lang w:val="ro-RO"/>
        </w:rPr>
        <w:t>18</w:t>
      </w:r>
      <w:r w:rsidRPr="00127FE6">
        <w:rPr>
          <w:lang w:val="it-IT"/>
        </w:rPr>
        <w:t>.8</w:t>
      </w:r>
      <w:r w:rsidRPr="00127FE6">
        <w:rPr>
          <w:b/>
          <w:lang w:val="it-IT"/>
        </w:rPr>
        <w:t xml:space="preserve"> </w:t>
      </w:r>
      <w:r w:rsidRPr="00127FE6">
        <w:rPr>
          <w:lang w:val="it-IT"/>
        </w:rPr>
        <w:t>Autoritatea contractanta are obligatia de a solicita prezentarea contractelor incheiate intre prestator si subcontractantii declarati ulterior, care sa contina obligatoriu, cel putin urmatoarele:</w:t>
      </w:r>
    </w:p>
    <w:p w:rsidR="00CE0CBB" w:rsidRPr="00127FE6" w:rsidRDefault="00CE0CBB" w:rsidP="00CE0CBB">
      <w:pPr>
        <w:ind w:firstLine="720"/>
        <w:jc w:val="both"/>
        <w:rPr>
          <w:lang w:val="it-IT"/>
        </w:rPr>
      </w:pPr>
      <w:r w:rsidRPr="00127FE6">
        <w:rPr>
          <w:lang w:val="it-IT"/>
        </w:rPr>
        <w:t>a) activitatile ce urmeaza a fi subcontractate;</w:t>
      </w:r>
    </w:p>
    <w:p w:rsidR="00CE0CBB" w:rsidRPr="00127FE6" w:rsidRDefault="00CE0CBB" w:rsidP="00CE0CBB">
      <w:pPr>
        <w:ind w:firstLine="720"/>
        <w:jc w:val="both"/>
        <w:rPr>
          <w:lang w:val="it-IT"/>
        </w:rPr>
      </w:pPr>
      <w:r w:rsidRPr="00127FE6">
        <w:rPr>
          <w:lang w:val="it-IT"/>
        </w:rPr>
        <w:t>b) numele, datele de contact, reprezentantii legali ai noilor subcontractanti;</w:t>
      </w:r>
    </w:p>
    <w:p w:rsidR="00CE0CBB" w:rsidRPr="00127FE6" w:rsidRDefault="00CE0CBB" w:rsidP="00CE0CBB">
      <w:pPr>
        <w:ind w:firstLine="720"/>
        <w:jc w:val="both"/>
        <w:rPr>
          <w:lang w:val="it-IT"/>
        </w:rPr>
      </w:pPr>
      <w:r w:rsidRPr="00127FE6">
        <w:rPr>
          <w:lang w:val="it-IT"/>
        </w:rPr>
        <w:t>c) valoarea aferenta prestatiilor noilor subcontractanti.</w:t>
      </w:r>
    </w:p>
    <w:p w:rsidR="00CE0CBB" w:rsidRPr="00127FE6" w:rsidRDefault="00CE0CBB" w:rsidP="00CE0CBB">
      <w:pPr>
        <w:jc w:val="both"/>
        <w:rPr>
          <w:lang w:val="it-IT"/>
        </w:rPr>
      </w:pPr>
      <w:r w:rsidRPr="00127FE6">
        <w:rPr>
          <w:lang w:val="ro-RO"/>
        </w:rPr>
        <w:t>18</w:t>
      </w:r>
      <w:r w:rsidRPr="00127FE6">
        <w:rPr>
          <w:lang w:val="it-IT"/>
        </w:rPr>
        <w:t>.9</w:t>
      </w:r>
      <w:r w:rsidRPr="00127FE6">
        <w:rPr>
          <w:b/>
          <w:lang w:val="it-IT"/>
        </w:rPr>
        <w:t xml:space="preserve"> </w:t>
      </w:r>
      <w:r w:rsidRPr="00127FE6">
        <w:rPr>
          <w:lang w:val="it-IT"/>
        </w:rPr>
        <w:t xml:space="preserve">Contractele prezentate conform punctului </w:t>
      </w:r>
      <w:r w:rsidRPr="00127FE6">
        <w:rPr>
          <w:lang w:val="ro-RO"/>
        </w:rPr>
        <w:t>18</w:t>
      </w:r>
      <w:r w:rsidRPr="00127FE6">
        <w:rPr>
          <w:lang w:val="it-IT"/>
        </w:rPr>
        <w:t>.7 vor fi in concordanta cu oferta si vor fi anexa la prezentul contract.</w:t>
      </w:r>
    </w:p>
    <w:p w:rsidR="00CE0CBB" w:rsidRPr="00127FE6" w:rsidRDefault="00CE0CBB" w:rsidP="00CE0CBB">
      <w:pPr>
        <w:jc w:val="both"/>
        <w:rPr>
          <w:lang w:val="it-IT"/>
        </w:rPr>
      </w:pPr>
      <w:r w:rsidRPr="00127FE6">
        <w:rPr>
          <w:lang w:val="ro-RO"/>
        </w:rPr>
        <w:t>18</w:t>
      </w:r>
      <w:r w:rsidRPr="00127FE6">
        <w:rPr>
          <w:lang w:val="it-IT"/>
        </w:rPr>
        <w:t>.10</w:t>
      </w:r>
      <w:r w:rsidRPr="00127FE6">
        <w:rPr>
          <w:b/>
          <w:lang w:val="it-IT"/>
        </w:rPr>
        <w:t xml:space="preserve"> </w:t>
      </w:r>
      <w:r w:rsidRPr="00127FE6">
        <w:rPr>
          <w:lang w:val="it-IT"/>
        </w:rPr>
        <w:t>Autoritatea contractanta va efectua plati direct catre subcontractant/ subcontractantii care isi exprima optiunea in acest sens, printr-o instiintare, doar atunci cand prestatia acestora este confirmata prin documente agreate de toate cele trei parti, respectiv autoritatea contractanta, prestator si subcontracatant, sau de autoritatea contractanta si subcontractant atunci cand, in mod nejustificat, prestatorul blocheaza confirmarea obligatiilor asumate de subcontractant.</w:t>
      </w:r>
    </w:p>
    <w:p w:rsidR="00CE0CBB" w:rsidRPr="00127FE6" w:rsidRDefault="00CE0CBB" w:rsidP="00CE0CBB">
      <w:pPr>
        <w:jc w:val="both"/>
        <w:rPr>
          <w:lang w:val="it-IT"/>
        </w:rPr>
      </w:pPr>
      <w:r w:rsidRPr="00127FE6">
        <w:rPr>
          <w:lang w:val="ro-RO"/>
        </w:rPr>
        <w:t>18</w:t>
      </w:r>
      <w:r w:rsidRPr="00127FE6">
        <w:rPr>
          <w:lang w:val="it-IT"/>
        </w:rPr>
        <w:t>.11 Subcontractantul/subcontractantii isi exprima optiunea de a fi platit/platiti direct de catre autoritatea contractanta, la momentul incheierii contractului de achizitie publica, sau la momentul introducerii acestora in contractul de achizitie publica.</w:t>
      </w:r>
    </w:p>
    <w:p w:rsidR="00EB4BCA" w:rsidRPr="00127FE6" w:rsidRDefault="00CE0CBB" w:rsidP="000E3077">
      <w:pPr>
        <w:jc w:val="both"/>
        <w:rPr>
          <w:lang w:val="it-IT"/>
        </w:rPr>
      </w:pPr>
      <w:r w:rsidRPr="00127FE6">
        <w:rPr>
          <w:lang w:val="ro-RO"/>
        </w:rPr>
        <w:lastRenderedPageBreak/>
        <w:t>18</w:t>
      </w:r>
      <w:r w:rsidRPr="00127FE6">
        <w:rPr>
          <w:lang w:val="it-IT"/>
        </w:rPr>
        <w:t xml:space="preserve">.12 Dispozitiile prevazute la art. </w:t>
      </w:r>
      <w:r w:rsidRPr="00127FE6">
        <w:rPr>
          <w:lang w:val="ro-RO"/>
        </w:rPr>
        <w:t>18</w:t>
      </w:r>
      <w:r w:rsidRPr="00127FE6">
        <w:rPr>
          <w:lang w:val="it-IT"/>
        </w:rPr>
        <w:t>.9 si art.</w:t>
      </w:r>
      <w:r w:rsidRPr="00127FE6">
        <w:rPr>
          <w:lang w:val="ro-RO"/>
        </w:rPr>
        <w:t xml:space="preserve"> 18</w:t>
      </w:r>
      <w:r w:rsidRPr="00127FE6">
        <w:rPr>
          <w:lang w:val="it-IT"/>
        </w:rPr>
        <w:t>.10, nu diminueaza raspunderea prestatorului in ceea ce priveste modul de indeplinire a prezentulu</w:t>
      </w:r>
      <w:r w:rsidR="0065534E" w:rsidRPr="00127FE6">
        <w:rPr>
          <w:lang w:val="it-IT"/>
        </w:rPr>
        <w:t>i contract de achizitie publica</w:t>
      </w:r>
    </w:p>
    <w:p w:rsidR="00EB4BCA" w:rsidRPr="00127FE6" w:rsidRDefault="00EB4BCA" w:rsidP="000E3077">
      <w:pPr>
        <w:jc w:val="both"/>
        <w:rPr>
          <w:lang w:val="it-IT"/>
        </w:rPr>
      </w:pPr>
    </w:p>
    <w:p w:rsidR="00293345" w:rsidRPr="00127FE6" w:rsidRDefault="00293345" w:rsidP="00293345">
      <w:pPr>
        <w:shd w:val="clear" w:color="auto" w:fill="FFFFFF"/>
        <w:tabs>
          <w:tab w:val="left" w:pos="353"/>
        </w:tabs>
        <w:jc w:val="both"/>
        <w:rPr>
          <w:b/>
          <w:bCs/>
          <w:i/>
          <w:spacing w:val="-11"/>
          <w:lang w:val="ro-RO"/>
        </w:rPr>
      </w:pPr>
      <w:r w:rsidRPr="00127FE6">
        <w:rPr>
          <w:b/>
          <w:bCs/>
          <w:i/>
          <w:spacing w:val="-11"/>
          <w:lang w:val="ro-RO"/>
        </w:rPr>
        <w:t xml:space="preserve">19. Cesiunea </w:t>
      </w:r>
    </w:p>
    <w:p w:rsidR="00D92F66" w:rsidRPr="00127FE6" w:rsidRDefault="00293345" w:rsidP="00293345">
      <w:pPr>
        <w:shd w:val="clear" w:color="auto" w:fill="FFFFFF"/>
        <w:tabs>
          <w:tab w:val="left" w:pos="353"/>
        </w:tabs>
        <w:jc w:val="both"/>
        <w:rPr>
          <w:bCs/>
          <w:spacing w:val="-11"/>
          <w:lang w:val="ro-RO"/>
        </w:rPr>
      </w:pPr>
      <w:r w:rsidRPr="00127FE6">
        <w:rPr>
          <w:bCs/>
          <w:spacing w:val="-11"/>
          <w:lang w:val="ro-RO"/>
        </w:rPr>
        <w:t xml:space="preserve">19.1– </w:t>
      </w:r>
      <w:r w:rsidR="00CE0CBB" w:rsidRPr="00127FE6">
        <w:rPr>
          <w:lang w:val="ro-RO"/>
        </w:rPr>
        <w:t>Oricare dintre partile contractante are dreptul de a cesiona creantele nascute din prezentul contract, dar numai dupa primirea acordului scris al celeilalte parti, obligatiile nascute din prezentul contract ramanand in sarcina partilor astfel cum acestea au fost reglementate prin contract</w:t>
      </w:r>
      <w:r w:rsidR="000751A8" w:rsidRPr="00127FE6">
        <w:rPr>
          <w:bCs/>
          <w:spacing w:val="-11"/>
          <w:lang w:val="ro-RO"/>
        </w:rPr>
        <w:t>.</w:t>
      </w:r>
      <w:r w:rsidR="00D92F66" w:rsidRPr="00127FE6">
        <w:rPr>
          <w:bCs/>
          <w:spacing w:val="-11"/>
          <w:lang w:val="ro-RO"/>
        </w:rPr>
        <w:tab/>
      </w:r>
    </w:p>
    <w:p w:rsidR="002A3D04" w:rsidRPr="00127FE6" w:rsidRDefault="002A3D04" w:rsidP="00293345">
      <w:pPr>
        <w:shd w:val="clear" w:color="auto" w:fill="FFFFFF"/>
        <w:tabs>
          <w:tab w:val="left" w:pos="482"/>
        </w:tabs>
        <w:ind w:right="7"/>
        <w:jc w:val="both"/>
        <w:rPr>
          <w:bCs/>
          <w:i/>
          <w:spacing w:val="-11"/>
          <w:lang w:val="ro-RO"/>
        </w:rPr>
      </w:pPr>
    </w:p>
    <w:p w:rsidR="00293345" w:rsidRPr="00127FE6" w:rsidRDefault="00293345" w:rsidP="00293345">
      <w:pPr>
        <w:shd w:val="clear" w:color="auto" w:fill="FFFFFF"/>
        <w:tabs>
          <w:tab w:val="left" w:pos="482"/>
        </w:tabs>
        <w:ind w:right="7"/>
        <w:jc w:val="both"/>
        <w:rPr>
          <w:b/>
          <w:bCs/>
          <w:i/>
          <w:spacing w:val="-11"/>
          <w:lang w:val="ro-RO"/>
        </w:rPr>
      </w:pPr>
      <w:r w:rsidRPr="00127FE6">
        <w:rPr>
          <w:b/>
          <w:bCs/>
          <w:i/>
          <w:spacing w:val="-11"/>
          <w:lang w:val="ro-RO"/>
        </w:rPr>
        <w:t>20. Forţa majoră</w:t>
      </w:r>
    </w:p>
    <w:p w:rsidR="000751A8" w:rsidRPr="00127FE6" w:rsidRDefault="000751A8" w:rsidP="00E63014">
      <w:pPr>
        <w:shd w:val="clear" w:color="auto" w:fill="FFFFFF"/>
        <w:tabs>
          <w:tab w:val="left" w:pos="353"/>
        </w:tabs>
        <w:jc w:val="both"/>
        <w:rPr>
          <w:bCs/>
          <w:iCs/>
          <w:noProof/>
        </w:rPr>
      </w:pPr>
      <w:r w:rsidRPr="00127FE6">
        <w:rPr>
          <w:bCs/>
          <w:iCs/>
          <w:noProof/>
        </w:rPr>
        <w:t>20.1 - Forta majora este constatata de o autoritate competenta.</w:t>
      </w:r>
    </w:p>
    <w:p w:rsidR="000751A8" w:rsidRPr="00127FE6" w:rsidRDefault="000751A8" w:rsidP="00E63014">
      <w:pPr>
        <w:shd w:val="clear" w:color="auto" w:fill="FFFFFF"/>
        <w:tabs>
          <w:tab w:val="left" w:pos="353"/>
        </w:tabs>
        <w:jc w:val="both"/>
        <w:rPr>
          <w:bCs/>
          <w:iCs/>
          <w:noProof/>
        </w:rPr>
      </w:pPr>
      <w:r w:rsidRPr="00127FE6">
        <w:rPr>
          <w:bCs/>
          <w:iCs/>
          <w:noProof/>
        </w:rPr>
        <w:t>20.2 -  Forta  majora  exonereaza  partile  contractante  de  indeplinirea  obligatiilor asumate prin prezentul contract, pe toata perioada in care aceasta actioneaza.</w:t>
      </w:r>
    </w:p>
    <w:p w:rsidR="000751A8" w:rsidRPr="00127FE6" w:rsidRDefault="000751A8" w:rsidP="00E63014">
      <w:pPr>
        <w:shd w:val="clear" w:color="auto" w:fill="FFFFFF"/>
        <w:tabs>
          <w:tab w:val="left" w:pos="353"/>
        </w:tabs>
        <w:jc w:val="both"/>
        <w:rPr>
          <w:bCs/>
          <w:iCs/>
          <w:noProof/>
        </w:rPr>
      </w:pPr>
      <w:r w:rsidRPr="00127FE6">
        <w:rPr>
          <w:bCs/>
          <w:iCs/>
          <w:noProof/>
        </w:rPr>
        <w:t>20.3 - Indeplinirea contractului va fi suspendata in perioada de actiune a fortei majore, dar fara a prejudicia drepturile ce li se cuveneau partilor pana la aparitia acesteia.</w:t>
      </w:r>
    </w:p>
    <w:p w:rsidR="000751A8" w:rsidRPr="00127FE6" w:rsidRDefault="000751A8" w:rsidP="00E63014">
      <w:pPr>
        <w:shd w:val="clear" w:color="auto" w:fill="FFFFFF"/>
        <w:tabs>
          <w:tab w:val="left" w:pos="353"/>
        </w:tabs>
        <w:jc w:val="both"/>
        <w:rPr>
          <w:bCs/>
          <w:iCs/>
          <w:noProof/>
        </w:rPr>
      </w:pPr>
      <w:r w:rsidRPr="00127FE6">
        <w:rPr>
          <w:bCs/>
          <w:iCs/>
          <w:noProof/>
        </w:rPr>
        <w:t>20.4 - Partea contractanta care invoca forta majora are obligatia de a notifica celeilalte parti, imediat si in mod complet, producerea acesteia si sa ia orice masuri care ii stau la dispozitie in vederea limitarii consecintelor.</w:t>
      </w:r>
    </w:p>
    <w:p w:rsidR="00803ADB" w:rsidRPr="00127FE6" w:rsidRDefault="000751A8" w:rsidP="00E63014">
      <w:pPr>
        <w:shd w:val="clear" w:color="auto" w:fill="FFFFFF"/>
        <w:tabs>
          <w:tab w:val="left" w:pos="353"/>
        </w:tabs>
        <w:jc w:val="both"/>
        <w:rPr>
          <w:bCs/>
          <w:iCs/>
          <w:noProof/>
        </w:rPr>
      </w:pPr>
      <w:r w:rsidRPr="00127FE6">
        <w:rPr>
          <w:bCs/>
          <w:iCs/>
          <w:noProof/>
        </w:rPr>
        <w:t xml:space="preserve">20.5 - Daca forta majora actioneaza sau se estimeaza ca va </w:t>
      </w:r>
      <w:r w:rsidR="00EE3A28" w:rsidRPr="00127FE6">
        <w:rPr>
          <w:bCs/>
          <w:iCs/>
          <w:noProof/>
        </w:rPr>
        <w:t>actiona o perioada mai mare de 2</w:t>
      </w:r>
      <w:r w:rsidRPr="00127FE6">
        <w:rPr>
          <w:bCs/>
          <w:iCs/>
          <w:noProof/>
        </w:rPr>
        <w:t xml:space="preserve"> luni, fiecare parte va avea dreptul sa notifice celeilalte parti incetarea de plin drept a prezentului contract, fara ca vreuna dintre parti sa poata pretinde celeilalte daune-interese.</w:t>
      </w:r>
    </w:p>
    <w:p w:rsidR="0006727A" w:rsidRPr="00127FE6" w:rsidRDefault="0006727A" w:rsidP="000751A8">
      <w:pPr>
        <w:shd w:val="clear" w:color="auto" w:fill="FFFFFF"/>
        <w:tabs>
          <w:tab w:val="left" w:pos="482"/>
        </w:tabs>
        <w:jc w:val="both"/>
        <w:rPr>
          <w:lang w:val="ro-RO"/>
        </w:rPr>
      </w:pPr>
    </w:p>
    <w:p w:rsidR="00803ADB" w:rsidRPr="00127FE6" w:rsidRDefault="00803ADB" w:rsidP="00803ADB">
      <w:pPr>
        <w:shd w:val="clear" w:color="auto" w:fill="FFFFFF"/>
        <w:tabs>
          <w:tab w:val="left" w:pos="482"/>
        </w:tabs>
        <w:jc w:val="both"/>
        <w:rPr>
          <w:b/>
          <w:bCs/>
          <w:i/>
          <w:iCs/>
          <w:lang w:val="ro-RO"/>
        </w:rPr>
      </w:pPr>
      <w:r w:rsidRPr="00127FE6">
        <w:rPr>
          <w:b/>
          <w:bCs/>
          <w:spacing w:val="-10"/>
          <w:lang w:val="ro-RO"/>
        </w:rPr>
        <w:t>21.</w:t>
      </w:r>
      <w:r w:rsidRPr="00127FE6">
        <w:rPr>
          <w:b/>
          <w:bCs/>
          <w:lang w:val="ro-RO"/>
        </w:rPr>
        <w:tab/>
      </w:r>
      <w:r w:rsidRPr="00127FE6">
        <w:rPr>
          <w:b/>
          <w:bCs/>
          <w:i/>
          <w:iCs/>
          <w:lang w:val="ro-RO"/>
        </w:rPr>
        <w:t>Incetarea contractului</w:t>
      </w:r>
    </w:p>
    <w:p w:rsidR="00803ADB" w:rsidRPr="00127FE6" w:rsidRDefault="00803ADB" w:rsidP="00803ADB">
      <w:pPr>
        <w:shd w:val="clear" w:color="auto" w:fill="FFFFFF"/>
        <w:tabs>
          <w:tab w:val="left" w:pos="482"/>
        </w:tabs>
        <w:jc w:val="both"/>
        <w:rPr>
          <w:bCs/>
          <w:iCs/>
          <w:lang w:val="ro-RO"/>
        </w:rPr>
      </w:pPr>
      <w:r w:rsidRPr="00127FE6">
        <w:rPr>
          <w:bCs/>
          <w:iCs/>
          <w:lang w:val="ro-RO"/>
        </w:rPr>
        <w:t>21.1 Contractul inceteaza de drept:</w:t>
      </w:r>
    </w:p>
    <w:p w:rsidR="00803ADB" w:rsidRPr="00127FE6" w:rsidRDefault="00803ADB" w:rsidP="00803ADB">
      <w:pPr>
        <w:shd w:val="clear" w:color="auto" w:fill="FFFFFF"/>
        <w:tabs>
          <w:tab w:val="left" w:pos="482"/>
        </w:tabs>
        <w:jc w:val="both"/>
        <w:rPr>
          <w:bCs/>
          <w:iCs/>
          <w:lang w:val="ro-RO"/>
        </w:rPr>
      </w:pPr>
      <w:r w:rsidRPr="00127FE6">
        <w:rPr>
          <w:bCs/>
          <w:iCs/>
          <w:lang w:val="ro-RO"/>
        </w:rPr>
        <w:t>a)</w:t>
      </w:r>
      <w:r w:rsidR="002B6545" w:rsidRPr="00127FE6">
        <w:rPr>
          <w:bCs/>
          <w:iCs/>
          <w:lang w:val="ro-RO"/>
        </w:rPr>
        <w:t xml:space="preserve"> </w:t>
      </w:r>
      <w:r w:rsidRPr="00127FE6">
        <w:rPr>
          <w:bCs/>
          <w:iCs/>
          <w:lang w:val="ro-RO"/>
        </w:rPr>
        <w:t>prin implinirea duratei pentru care a fost incheiat, conform art.</w:t>
      </w:r>
      <w:r w:rsidR="00E63014" w:rsidRPr="00127FE6">
        <w:rPr>
          <w:bCs/>
          <w:iCs/>
          <w:lang w:val="ro-RO"/>
        </w:rPr>
        <w:t>6</w:t>
      </w:r>
      <w:r w:rsidRPr="00127FE6">
        <w:rPr>
          <w:bCs/>
          <w:iCs/>
          <w:lang w:val="ro-RO"/>
        </w:rPr>
        <w:t>;</w:t>
      </w:r>
    </w:p>
    <w:p w:rsidR="00803ADB" w:rsidRPr="00127FE6" w:rsidRDefault="00803ADB" w:rsidP="00803ADB">
      <w:pPr>
        <w:shd w:val="clear" w:color="auto" w:fill="FFFFFF"/>
        <w:tabs>
          <w:tab w:val="left" w:pos="482"/>
        </w:tabs>
        <w:jc w:val="both"/>
        <w:rPr>
          <w:bCs/>
          <w:iCs/>
          <w:lang w:val="ro-RO"/>
        </w:rPr>
      </w:pPr>
      <w:r w:rsidRPr="00127FE6">
        <w:rPr>
          <w:bCs/>
          <w:iCs/>
          <w:lang w:val="ro-RO"/>
        </w:rPr>
        <w:t>b)</w:t>
      </w:r>
      <w:r w:rsidR="002B6545" w:rsidRPr="00127FE6">
        <w:rPr>
          <w:bCs/>
          <w:iCs/>
          <w:lang w:val="ro-RO"/>
        </w:rPr>
        <w:t xml:space="preserve"> </w:t>
      </w:r>
      <w:r w:rsidRPr="00127FE6">
        <w:rPr>
          <w:bCs/>
          <w:iCs/>
          <w:lang w:val="ro-RO"/>
        </w:rPr>
        <w:t>in cazul falimentului prestatorului, conform art.</w:t>
      </w:r>
      <w:r w:rsidR="005E12CB" w:rsidRPr="00127FE6">
        <w:rPr>
          <w:bCs/>
          <w:iCs/>
          <w:lang w:val="ro-RO"/>
        </w:rPr>
        <w:t xml:space="preserve"> </w:t>
      </w:r>
      <w:r w:rsidRPr="00127FE6">
        <w:rPr>
          <w:bCs/>
          <w:iCs/>
          <w:lang w:val="ro-RO"/>
        </w:rPr>
        <w:t>1</w:t>
      </w:r>
      <w:r w:rsidR="005E12CB" w:rsidRPr="00127FE6">
        <w:rPr>
          <w:bCs/>
          <w:iCs/>
          <w:lang w:val="ro-RO"/>
        </w:rPr>
        <w:t>1</w:t>
      </w:r>
      <w:r w:rsidRPr="00127FE6">
        <w:rPr>
          <w:bCs/>
          <w:iCs/>
          <w:lang w:val="ro-RO"/>
        </w:rPr>
        <w:t>.3;</w:t>
      </w:r>
    </w:p>
    <w:p w:rsidR="00803ADB" w:rsidRPr="00127FE6" w:rsidRDefault="00803ADB" w:rsidP="00803ADB">
      <w:pPr>
        <w:shd w:val="clear" w:color="auto" w:fill="FFFFFF"/>
        <w:tabs>
          <w:tab w:val="left" w:pos="482"/>
        </w:tabs>
        <w:jc w:val="both"/>
        <w:rPr>
          <w:bCs/>
          <w:iCs/>
          <w:lang w:val="ro-RO"/>
        </w:rPr>
      </w:pPr>
      <w:r w:rsidRPr="00127FE6">
        <w:rPr>
          <w:bCs/>
          <w:iCs/>
          <w:lang w:val="ro-RO"/>
        </w:rPr>
        <w:t>c)</w:t>
      </w:r>
      <w:r w:rsidR="002B6545" w:rsidRPr="00127FE6">
        <w:rPr>
          <w:bCs/>
          <w:iCs/>
          <w:lang w:val="ro-RO"/>
        </w:rPr>
        <w:t xml:space="preserve"> </w:t>
      </w:r>
      <w:r w:rsidRPr="00127FE6">
        <w:rPr>
          <w:bCs/>
          <w:iCs/>
          <w:lang w:val="ro-RO"/>
        </w:rPr>
        <w:t>in caz de forta majora conform art.</w:t>
      </w:r>
      <w:r w:rsidR="005E12CB" w:rsidRPr="00127FE6">
        <w:rPr>
          <w:bCs/>
          <w:iCs/>
          <w:lang w:val="ro-RO"/>
        </w:rPr>
        <w:t xml:space="preserve"> </w:t>
      </w:r>
      <w:r w:rsidRPr="00127FE6">
        <w:rPr>
          <w:bCs/>
          <w:iCs/>
          <w:lang w:val="ro-RO"/>
        </w:rPr>
        <w:t>2</w:t>
      </w:r>
      <w:r w:rsidR="005E12CB" w:rsidRPr="00127FE6">
        <w:rPr>
          <w:bCs/>
          <w:iCs/>
          <w:lang w:val="ro-RO"/>
        </w:rPr>
        <w:t>0</w:t>
      </w:r>
      <w:r w:rsidRPr="00127FE6">
        <w:rPr>
          <w:bCs/>
          <w:iCs/>
          <w:lang w:val="ro-RO"/>
        </w:rPr>
        <w:t>.5;</w:t>
      </w:r>
    </w:p>
    <w:p w:rsidR="00803ADB" w:rsidRPr="00127FE6" w:rsidRDefault="00803ADB" w:rsidP="00803ADB">
      <w:pPr>
        <w:shd w:val="clear" w:color="auto" w:fill="FFFFFF"/>
        <w:tabs>
          <w:tab w:val="left" w:pos="482"/>
        </w:tabs>
        <w:jc w:val="both"/>
        <w:rPr>
          <w:bCs/>
          <w:iCs/>
          <w:lang w:val="ro-RO"/>
        </w:rPr>
      </w:pPr>
      <w:r w:rsidRPr="00127FE6">
        <w:rPr>
          <w:bCs/>
          <w:iCs/>
          <w:lang w:val="ro-RO"/>
        </w:rPr>
        <w:t>d)</w:t>
      </w:r>
      <w:r w:rsidR="002B6545" w:rsidRPr="00127FE6">
        <w:rPr>
          <w:bCs/>
          <w:iCs/>
          <w:lang w:val="ro-RO"/>
        </w:rPr>
        <w:t xml:space="preserve"> </w:t>
      </w:r>
      <w:r w:rsidRPr="00127FE6">
        <w:rPr>
          <w:bCs/>
          <w:iCs/>
          <w:lang w:val="ro-RO"/>
        </w:rPr>
        <w:t>in caz de reziliere a contractului, in situatiile si conditiile prevazute in acesta.</w:t>
      </w:r>
    </w:p>
    <w:p w:rsidR="00803ADB" w:rsidRPr="00127FE6" w:rsidRDefault="00803ADB" w:rsidP="00803ADB">
      <w:pPr>
        <w:shd w:val="clear" w:color="auto" w:fill="FFFFFF"/>
        <w:tabs>
          <w:tab w:val="left" w:pos="482"/>
        </w:tabs>
        <w:jc w:val="both"/>
        <w:rPr>
          <w:bCs/>
          <w:iCs/>
          <w:lang w:val="ro-RO"/>
        </w:rPr>
      </w:pPr>
      <w:r w:rsidRPr="00127FE6">
        <w:rPr>
          <w:rFonts w:cs="Arial"/>
          <w:lang w:val="ro-RO"/>
        </w:rPr>
        <w:t>21</w:t>
      </w:r>
      <w:r w:rsidR="002B6545" w:rsidRPr="00127FE6">
        <w:rPr>
          <w:rFonts w:cs="Arial"/>
          <w:lang w:val="ro-RO"/>
        </w:rPr>
        <w:t>.2</w:t>
      </w:r>
      <w:r w:rsidRPr="00127FE6">
        <w:rPr>
          <w:rFonts w:cs="Arial"/>
          <w:lang w:val="ro-RO"/>
        </w:rPr>
        <w:t xml:space="preserve"> </w:t>
      </w:r>
      <w:r w:rsidRPr="00127FE6">
        <w:rPr>
          <w:bCs/>
          <w:iCs/>
          <w:lang w:val="ro-RO"/>
        </w:rPr>
        <w:t>Fără a aduce atingere dispoziţiilor dreptului comun privind încetarea contractului sau dreptului achizitorului de a solicita constatarea nulităţii absolute acestuia în conformitate cu dispoziţiile dreptului comun, achizitorul are dreptul de a denunţa unilateral contractul în perioada de valabilitate a acestuia în una dintre următoarele situaţii:</w:t>
      </w:r>
    </w:p>
    <w:p w:rsidR="00803ADB" w:rsidRPr="00127FE6" w:rsidRDefault="00803ADB" w:rsidP="00803ADB">
      <w:pPr>
        <w:shd w:val="clear" w:color="auto" w:fill="FFFFFF"/>
        <w:tabs>
          <w:tab w:val="left" w:pos="482"/>
        </w:tabs>
        <w:jc w:val="both"/>
        <w:rPr>
          <w:bCs/>
          <w:iCs/>
          <w:lang w:val="ro-RO"/>
        </w:rPr>
      </w:pPr>
      <w:r w:rsidRPr="00127FE6">
        <w:rPr>
          <w:bCs/>
          <w:iCs/>
          <w:lang w:val="ro-RO"/>
        </w:rPr>
        <w:t>a) Prestatorul se află, la momentul atribuirii contractului, în una dintre situaţiile care ar fi determinat excluderea sa din procedura de atribuire potrivit legislației achizițiilor publice;</w:t>
      </w:r>
    </w:p>
    <w:p w:rsidR="00803ADB" w:rsidRPr="00127FE6" w:rsidRDefault="00803ADB" w:rsidP="00803ADB">
      <w:pPr>
        <w:shd w:val="clear" w:color="auto" w:fill="FFFFFF"/>
        <w:tabs>
          <w:tab w:val="left" w:pos="482"/>
        </w:tabs>
        <w:jc w:val="both"/>
        <w:rPr>
          <w:bCs/>
          <w:iCs/>
          <w:lang w:val="ro-RO"/>
        </w:rPr>
      </w:pPr>
      <w:r w:rsidRPr="00127FE6">
        <w:rPr>
          <w:bCs/>
          <w:iCs/>
          <w:lang w:val="ro-RO"/>
        </w:rPr>
        <w:t>b) Contractul nu ar fi trebuit să fie atribuit Prestatorului având în vedere o încălcare gravă a obligaţiilor care rezultă din legislaţia europeană relevantă şi care a fost constatată printr-o decizie a Curţii de Justiţie a Uniunii Europene;</w:t>
      </w:r>
    </w:p>
    <w:p w:rsidR="00577B0A" w:rsidRPr="00127FE6" w:rsidRDefault="00803ADB" w:rsidP="000751A8">
      <w:pPr>
        <w:shd w:val="clear" w:color="auto" w:fill="FFFFFF"/>
        <w:tabs>
          <w:tab w:val="left" w:pos="482"/>
        </w:tabs>
        <w:jc w:val="both"/>
        <w:rPr>
          <w:bCs/>
          <w:iCs/>
          <w:lang w:val="ro-RO"/>
        </w:rPr>
      </w:pPr>
      <w:r w:rsidRPr="00127FE6">
        <w:rPr>
          <w:bCs/>
          <w:iCs/>
          <w:lang w:val="ro-RO"/>
        </w:rPr>
        <w:t>c) În cazul modificării contractului în alte condiţii decât cele prevăzute d</w:t>
      </w:r>
      <w:r w:rsidR="000751A8" w:rsidRPr="00127FE6">
        <w:rPr>
          <w:bCs/>
          <w:iCs/>
          <w:lang w:val="ro-RO"/>
        </w:rPr>
        <w:t>e prevederile legale în vigoare</w:t>
      </w:r>
    </w:p>
    <w:p w:rsidR="0018471B" w:rsidRPr="00127FE6" w:rsidRDefault="0018471B" w:rsidP="000751A8">
      <w:pPr>
        <w:shd w:val="clear" w:color="auto" w:fill="FFFFFF"/>
        <w:tabs>
          <w:tab w:val="left" w:pos="482"/>
        </w:tabs>
        <w:jc w:val="both"/>
        <w:rPr>
          <w:bCs/>
          <w:iCs/>
          <w:lang w:val="ro-RO"/>
        </w:rPr>
      </w:pPr>
    </w:p>
    <w:p w:rsidR="006E57A7" w:rsidRPr="00127FE6" w:rsidRDefault="00803ADB" w:rsidP="006E57A7">
      <w:pPr>
        <w:shd w:val="clear" w:color="auto" w:fill="FFFFFF"/>
        <w:tabs>
          <w:tab w:val="left" w:pos="511"/>
        </w:tabs>
        <w:ind w:right="7"/>
        <w:jc w:val="both"/>
        <w:rPr>
          <w:b/>
          <w:i/>
          <w:spacing w:val="-7"/>
          <w:lang w:val="ro-RO"/>
        </w:rPr>
      </w:pPr>
      <w:r w:rsidRPr="00127FE6">
        <w:rPr>
          <w:b/>
          <w:i/>
          <w:spacing w:val="-7"/>
          <w:lang w:val="ro-RO"/>
        </w:rPr>
        <w:t>22</w:t>
      </w:r>
      <w:r w:rsidR="006E57A7" w:rsidRPr="00127FE6">
        <w:rPr>
          <w:b/>
          <w:i/>
          <w:spacing w:val="-7"/>
          <w:lang w:val="ro-RO"/>
        </w:rPr>
        <w:t>. Soluţionarea litigiilor</w:t>
      </w:r>
    </w:p>
    <w:p w:rsidR="006E57A7" w:rsidRPr="00127FE6" w:rsidRDefault="00803ADB" w:rsidP="006E57A7">
      <w:pPr>
        <w:shd w:val="clear" w:color="auto" w:fill="FFFFFF"/>
        <w:tabs>
          <w:tab w:val="left" w:pos="511"/>
        </w:tabs>
        <w:ind w:right="7"/>
        <w:jc w:val="both"/>
        <w:rPr>
          <w:bCs/>
          <w:iCs/>
          <w:lang w:val="ro-RO"/>
        </w:rPr>
      </w:pPr>
      <w:r w:rsidRPr="00127FE6">
        <w:rPr>
          <w:bCs/>
          <w:iCs/>
          <w:lang w:val="ro-RO"/>
        </w:rPr>
        <w:t>22</w:t>
      </w:r>
      <w:r w:rsidR="006E57A7" w:rsidRPr="00127FE6">
        <w:rPr>
          <w:bCs/>
          <w:iCs/>
          <w:lang w:val="ro-RO"/>
        </w:rPr>
        <w:t>.1. Achizitorul şi  prestatorul vor face toate eforturile pentru a rezolva pe cale amiabilă, prin tratative directe, orice neînţelegere sau dispută care se poate ivi între ei în cadrul sau în legatură cu îndeplinirea contractului.</w:t>
      </w:r>
    </w:p>
    <w:p w:rsidR="00CA5960" w:rsidRPr="00127FE6" w:rsidRDefault="00803ADB" w:rsidP="00D92F66">
      <w:pPr>
        <w:shd w:val="clear" w:color="auto" w:fill="FFFFFF"/>
        <w:tabs>
          <w:tab w:val="left" w:pos="511"/>
        </w:tabs>
        <w:ind w:right="7"/>
        <w:jc w:val="both"/>
        <w:rPr>
          <w:bCs/>
          <w:iCs/>
          <w:lang w:val="ro-RO"/>
        </w:rPr>
      </w:pPr>
      <w:r w:rsidRPr="00127FE6">
        <w:rPr>
          <w:bCs/>
          <w:iCs/>
          <w:lang w:val="ro-RO"/>
        </w:rPr>
        <w:t>22.2 - Dacă, după 15</w:t>
      </w:r>
      <w:r w:rsidR="00D92F66" w:rsidRPr="00127FE6">
        <w:rPr>
          <w:bCs/>
          <w:iCs/>
          <w:lang w:val="ro-RO"/>
        </w:rPr>
        <w:t xml:space="preserve"> de zile de la începerea acestor tratative neoficiale, achizitorul şi prestatorul nu reuşesc să rezolve în mod amiabil o divergenţă contractuală, fiecare poate solicita ca disputa să se soluţioneze, de către instanţele judecătoreşti compet</w:t>
      </w:r>
      <w:r w:rsidR="00016071" w:rsidRPr="00127FE6">
        <w:rPr>
          <w:bCs/>
          <w:iCs/>
          <w:lang w:val="ro-RO"/>
        </w:rPr>
        <w:t>ente de la sediul achizitorului</w:t>
      </w:r>
    </w:p>
    <w:p w:rsidR="007B60ED" w:rsidRPr="00127FE6" w:rsidRDefault="007B60ED" w:rsidP="00F902C5">
      <w:pPr>
        <w:shd w:val="clear" w:color="auto" w:fill="FFFFFF"/>
        <w:tabs>
          <w:tab w:val="left" w:pos="353"/>
        </w:tabs>
        <w:jc w:val="both"/>
        <w:rPr>
          <w:b/>
          <w:bCs/>
          <w:spacing w:val="-10"/>
          <w:lang w:val="ro-RO"/>
        </w:rPr>
      </w:pPr>
    </w:p>
    <w:p w:rsidR="00F902C5" w:rsidRPr="00127FE6" w:rsidRDefault="00803ADB" w:rsidP="00F902C5">
      <w:pPr>
        <w:shd w:val="clear" w:color="auto" w:fill="FFFFFF"/>
        <w:tabs>
          <w:tab w:val="left" w:pos="353"/>
        </w:tabs>
        <w:jc w:val="both"/>
        <w:rPr>
          <w:b/>
          <w:bCs/>
          <w:i/>
          <w:iCs/>
          <w:lang w:val="ro-RO"/>
        </w:rPr>
      </w:pPr>
      <w:r w:rsidRPr="00127FE6">
        <w:rPr>
          <w:b/>
          <w:bCs/>
          <w:spacing w:val="-10"/>
          <w:lang w:val="ro-RO"/>
        </w:rPr>
        <w:t>23</w:t>
      </w:r>
      <w:r w:rsidR="00D92F66" w:rsidRPr="00127FE6">
        <w:rPr>
          <w:b/>
          <w:bCs/>
          <w:spacing w:val="-10"/>
          <w:lang w:val="ro-RO"/>
        </w:rPr>
        <w:t>.</w:t>
      </w:r>
      <w:r w:rsidR="00D92F66" w:rsidRPr="00127FE6">
        <w:rPr>
          <w:b/>
          <w:bCs/>
          <w:lang w:val="ro-RO"/>
        </w:rPr>
        <w:tab/>
      </w:r>
      <w:r w:rsidR="00D92F66" w:rsidRPr="00127FE6">
        <w:rPr>
          <w:b/>
          <w:bCs/>
          <w:i/>
          <w:iCs/>
          <w:lang w:val="ro-RO"/>
        </w:rPr>
        <w:t>Limba care guvernează contractul</w:t>
      </w:r>
    </w:p>
    <w:p w:rsidR="00577B0A" w:rsidRPr="00127FE6" w:rsidRDefault="00803ADB" w:rsidP="00F902C5">
      <w:pPr>
        <w:shd w:val="clear" w:color="auto" w:fill="FFFFFF"/>
        <w:tabs>
          <w:tab w:val="left" w:pos="353"/>
        </w:tabs>
        <w:jc w:val="both"/>
        <w:rPr>
          <w:b/>
          <w:bCs/>
          <w:i/>
          <w:iCs/>
          <w:lang w:val="ro-RO"/>
        </w:rPr>
      </w:pPr>
      <w:r w:rsidRPr="00127FE6">
        <w:rPr>
          <w:lang w:val="ro-RO"/>
        </w:rPr>
        <w:t>23</w:t>
      </w:r>
      <w:r w:rsidR="00D92F66" w:rsidRPr="00127FE6">
        <w:rPr>
          <w:lang w:val="ro-RO"/>
        </w:rPr>
        <w:t>.1 - Limba care guvernea</w:t>
      </w:r>
      <w:r w:rsidR="00577B0A" w:rsidRPr="00127FE6">
        <w:rPr>
          <w:lang w:val="ro-RO"/>
        </w:rPr>
        <w:t>ză contractul este limba română</w:t>
      </w:r>
    </w:p>
    <w:p w:rsidR="00EB7723" w:rsidRDefault="00EB7723" w:rsidP="00B842E0">
      <w:pPr>
        <w:shd w:val="clear" w:color="auto" w:fill="FFFFFF"/>
        <w:jc w:val="both"/>
        <w:rPr>
          <w:b/>
          <w:bCs/>
          <w:spacing w:val="-3"/>
          <w:lang w:val="ro-RO"/>
        </w:rPr>
      </w:pPr>
    </w:p>
    <w:p w:rsidR="009F55CB" w:rsidRPr="00127FE6" w:rsidRDefault="009F55CB" w:rsidP="00B842E0">
      <w:pPr>
        <w:shd w:val="clear" w:color="auto" w:fill="FFFFFF"/>
        <w:jc w:val="both"/>
        <w:rPr>
          <w:b/>
          <w:bCs/>
          <w:spacing w:val="-3"/>
          <w:lang w:val="ro-RO"/>
        </w:rPr>
      </w:pPr>
    </w:p>
    <w:p w:rsidR="004B417D" w:rsidRPr="00127FE6" w:rsidRDefault="00803ADB" w:rsidP="00B842E0">
      <w:pPr>
        <w:shd w:val="clear" w:color="auto" w:fill="FFFFFF"/>
        <w:jc w:val="both"/>
        <w:rPr>
          <w:lang w:val="ro-RO"/>
        </w:rPr>
      </w:pPr>
      <w:r w:rsidRPr="00127FE6">
        <w:rPr>
          <w:b/>
          <w:bCs/>
          <w:spacing w:val="-3"/>
          <w:lang w:val="ro-RO"/>
        </w:rPr>
        <w:lastRenderedPageBreak/>
        <w:t>24</w:t>
      </w:r>
      <w:r w:rsidR="00D92F66" w:rsidRPr="00127FE6">
        <w:rPr>
          <w:b/>
          <w:bCs/>
          <w:spacing w:val="-3"/>
          <w:lang w:val="ro-RO"/>
        </w:rPr>
        <w:t>.</w:t>
      </w:r>
      <w:r w:rsidR="00D92F66" w:rsidRPr="00127FE6">
        <w:rPr>
          <w:b/>
          <w:bCs/>
          <w:i/>
          <w:iCs/>
          <w:spacing w:val="-3"/>
          <w:lang w:val="ro-RO"/>
        </w:rPr>
        <w:t xml:space="preserve"> Comunicări</w:t>
      </w:r>
    </w:p>
    <w:p w:rsidR="00D92F66" w:rsidRPr="00127FE6" w:rsidRDefault="00803ADB" w:rsidP="00D92F66">
      <w:pPr>
        <w:shd w:val="clear" w:color="auto" w:fill="FFFFFF"/>
        <w:tabs>
          <w:tab w:val="left" w:pos="490"/>
        </w:tabs>
        <w:ind w:left="7"/>
        <w:jc w:val="both"/>
        <w:rPr>
          <w:lang w:val="ro-RO"/>
        </w:rPr>
      </w:pPr>
      <w:r w:rsidRPr="00127FE6">
        <w:rPr>
          <w:spacing w:val="-11"/>
          <w:lang w:val="ro-RO"/>
        </w:rPr>
        <w:t>24</w:t>
      </w:r>
      <w:r w:rsidR="00D92F66" w:rsidRPr="00127FE6">
        <w:rPr>
          <w:spacing w:val="-11"/>
          <w:lang w:val="ro-RO"/>
        </w:rPr>
        <w:t>.1</w:t>
      </w:r>
      <w:r w:rsidR="007C7131" w:rsidRPr="00127FE6">
        <w:rPr>
          <w:lang w:val="ro-RO"/>
        </w:rPr>
        <w:t xml:space="preserve">- </w:t>
      </w:r>
      <w:r w:rsidR="00D92F66" w:rsidRPr="00127FE6">
        <w:rPr>
          <w:lang w:val="ro-RO"/>
        </w:rPr>
        <w:t>(1) Orice comunicare între părţi, referitoare la îndeplinirea prezentului contract, trebuie să fie transmisă în scris.</w:t>
      </w:r>
    </w:p>
    <w:p w:rsidR="00D92F66" w:rsidRPr="00127FE6" w:rsidRDefault="007C7131" w:rsidP="00D92F66">
      <w:pPr>
        <w:shd w:val="clear" w:color="auto" w:fill="FFFFFF"/>
        <w:ind w:left="7"/>
        <w:jc w:val="both"/>
        <w:rPr>
          <w:lang w:val="ro-RO"/>
        </w:rPr>
      </w:pPr>
      <w:r w:rsidRPr="00127FE6">
        <w:rPr>
          <w:lang w:val="ro-RO"/>
        </w:rPr>
        <w:t xml:space="preserve">        </w:t>
      </w:r>
      <w:r w:rsidR="00D92F66" w:rsidRPr="00127FE6">
        <w:rPr>
          <w:lang w:val="ro-RO"/>
        </w:rPr>
        <w:t>(2) Orice document scris trebuie înregistrat atât în momentul transmiterii cât şi în momentul primirii.</w:t>
      </w:r>
    </w:p>
    <w:p w:rsidR="00B53E01" w:rsidRPr="00127FE6" w:rsidRDefault="00840CE9" w:rsidP="00FF704A">
      <w:pPr>
        <w:shd w:val="clear" w:color="auto" w:fill="FFFFFF"/>
        <w:tabs>
          <w:tab w:val="left" w:pos="490"/>
        </w:tabs>
        <w:ind w:left="7"/>
        <w:jc w:val="both"/>
        <w:rPr>
          <w:lang w:val="ro-RO"/>
        </w:rPr>
      </w:pPr>
      <w:r w:rsidRPr="00127FE6">
        <w:rPr>
          <w:spacing w:val="-6"/>
          <w:lang w:val="ro-RO"/>
        </w:rPr>
        <w:t>2</w:t>
      </w:r>
      <w:r w:rsidR="00803ADB" w:rsidRPr="00127FE6">
        <w:rPr>
          <w:spacing w:val="-6"/>
          <w:lang w:val="ro-RO"/>
        </w:rPr>
        <w:t>4</w:t>
      </w:r>
      <w:r w:rsidR="00D92F66" w:rsidRPr="00127FE6">
        <w:rPr>
          <w:spacing w:val="-6"/>
          <w:lang w:val="ro-RO"/>
        </w:rPr>
        <w:t>.2</w:t>
      </w:r>
      <w:r w:rsidR="00D92F66" w:rsidRPr="00127FE6">
        <w:rPr>
          <w:lang w:val="ro-RO"/>
        </w:rPr>
        <w:tab/>
        <w:t>- Comunicările între părţi se pot face şi prin telefon, fax, cu</w:t>
      </w:r>
      <w:r w:rsidR="00E40006" w:rsidRPr="00127FE6">
        <w:rPr>
          <w:lang w:val="ro-RO"/>
        </w:rPr>
        <w:t xml:space="preserve"> </w:t>
      </w:r>
      <w:r w:rsidR="00D92F66" w:rsidRPr="00127FE6">
        <w:rPr>
          <w:lang w:val="ro-RO"/>
        </w:rPr>
        <w:t>condiţia confirmării în scris a primirii comunicării.</w:t>
      </w:r>
    </w:p>
    <w:p w:rsidR="00B74EEC" w:rsidRPr="00127FE6" w:rsidRDefault="00B74EEC" w:rsidP="006C409E">
      <w:pPr>
        <w:shd w:val="clear" w:color="auto" w:fill="FFFFFF"/>
        <w:tabs>
          <w:tab w:val="left" w:pos="490"/>
        </w:tabs>
        <w:jc w:val="both"/>
        <w:rPr>
          <w:lang w:val="ro-RO"/>
        </w:rPr>
      </w:pPr>
    </w:p>
    <w:p w:rsidR="00D92F66" w:rsidRPr="00127FE6" w:rsidRDefault="00803ADB" w:rsidP="00D92F66">
      <w:pPr>
        <w:shd w:val="clear" w:color="auto" w:fill="FFFFFF"/>
        <w:tabs>
          <w:tab w:val="left" w:pos="426"/>
          <w:tab w:val="left" w:pos="993"/>
        </w:tabs>
        <w:jc w:val="both"/>
        <w:rPr>
          <w:lang w:val="it-IT"/>
        </w:rPr>
      </w:pPr>
      <w:r w:rsidRPr="00127FE6">
        <w:rPr>
          <w:b/>
          <w:bCs/>
          <w:lang w:val="ro-RO"/>
        </w:rPr>
        <w:t>25</w:t>
      </w:r>
      <w:r w:rsidR="00D92F66" w:rsidRPr="00127FE6">
        <w:rPr>
          <w:b/>
          <w:bCs/>
          <w:i/>
          <w:iCs/>
          <w:lang w:val="ro-RO"/>
        </w:rPr>
        <w:t>. Legea aplicabilă contractului</w:t>
      </w:r>
    </w:p>
    <w:p w:rsidR="00D92F66" w:rsidRPr="00127FE6" w:rsidRDefault="00B842E0" w:rsidP="00D92F66">
      <w:pPr>
        <w:shd w:val="clear" w:color="auto" w:fill="FFFFFF"/>
        <w:ind w:left="7"/>
        <w:jc w:val="both"/>
        <w:rPr>
          <w:lang w:val="it-IT"/>
        </w:rPr>
      </w:pPr>
      <w:r w:rsidRPr="00127FE6">
        <w:rPr>
          <w:lang w:val="ro-RO"/>
        </w:rPr>
        <w:t>2</w:t>
      </w:r>
      <w:r w:rsidR="008E7F0D" w:rsidRPr="00127FE6">
        <w:rPr>
          <w:lang w:val="ro-RO"/>
        </w:rPr>
        <w:t>5</w:t>
      </w:r>
      <w:r w:rsidR="00D92F66" w:rsidRPr="00127FE6">
        <w:rPr>
          <w:lang w:val="ro-RO"/>
        </w:rPr>
        <w:t>.1 - Contractul va fi interpretat conform legilor din România.</w:t>
      </w:r>
    </w:p>
    <w:p w:rsidR="00D92F66" w:rsidRPr="00127FE6" w:rsidRDefault="00D92F66" w:rsidP="00D92F66">
      <w:pPr>
        <w:shd w:val="clear" w:color="auto" w:fill="FFFFFF"/>
        <w:tabs>
          <w:tab w:val="left" w:leader="dot" w:pos="851"/>
        </w:tabs>
        <w:jc w:val="both"/>
        <w:rPr>
          <w:spacing w:val="-1"/>
          <w:lang w:val="ro-RO"/>
        </w:rPr>
      </w:pPr>
      <w:r w:rsidRPr="00127FE6">
        <w:rPr>
          <w:lang w:val="ro-RO"/>
        </w:rPr>
        <w:t xml:space="preserve">           Părţile au înţeles să încheie prezentul contract astazi........................, în doua exemplare, câte </w:t>
      </w:r>
      <w:r w:rsidRPr="00127FE6">
        <w:rPr>
          <w:spacing w:val="-1"/>
          <w:lang w:val="ro-RO"/>
        </w:rPr>
        <w:t>unul pentru fiecare parte.</w:t>
      </w:r>
    </w:p>
    <w:p w:rsidR="00C92B29" w:rsidRPr="00127FE6" w:rsidRDefault="00840CE9" w:rsidP="00840CE9">
      <w:pPr>
        <w:rPr>
          <w:b/>
          <w:lang w:val="ro-RO" w:eastAsia="ro-RO"/>
        </w:rPr>
      </w:pPr>
      <w:r w:rsidRPr="00127FE6">
        <w:rPr>
          <w:lang w:val="ro-RO" w:eastAsia="ro-RO"/>
        </w:rPr>
        <w:t xml:space="preserve">       </w:t>
      </w:r>
      <w:r w:rsidRPr="00127FE6">
        <w:rPr>
          <w:b/>
          <w:lang w:val="ro-RO" w:eastAsia="ro-RO"/>
        </w:rPr>
        <w:t xml:space="preserve">  </w:t>
      </w:r>
    </w:p>
    <w:p w:rsidR="00C92B29" w:rsidRPr="00127FE6" w:rsidRDefault="00C92B29" w:rsidP="00840CE9">
      <w:pPr>
        <w:rPr>
          <w:b/>
          <w:lang w:val="ro-RO" w:eastAsia="ro-RO"/>
        </w:rPr>
      </w:pPr>
    </w:p>
    <w:p w:rsidR="00840CE9" w:rsidRPr="00127FE6" w:rsidRDefault="00C92B29" w:rsidP="00840CE9">
      <w:pPr>
        <w:rPr>
          <w:b/>
          <w:lang w:val="ro-RO" w:eastAsia="ro-RO"/>
        </w:rPr>
      </w:pPr>
      <w:r w:rsidRPr="00127FE6">
        <w:rPr>
          <w:b/>
          <w:lang w:val="ro-RO" w:eastAsia="ro-RO"/>
        </w:rPr>
        <w:t xml:space="preserve">             </w:t>
      </w:r>
      <w:r w:rsidR="00840CE9" w:rsidRPr="00127FE6">
        <w:rPr>
          <w:b/>
          <w:lang w:val="ro-RO" w:eastAsia="ro-RO"/>
        </w:rPr>
        <w:t>ACHIZITOR,</w:t>
      </w:r>
      <w:r w:rsidRPr="00127FE6">
        <w:rPr>
          <w:b/>
          <w:lang w:val="ro-RO" w:eastAsia="ro-RO"/>
        </w:rPr>
        <w:tab/>
      </w:r>
      <w:r w:rsidRPr="00127FE6">
        <w:rPr>
          <w:b/>
          <w:lang w:val="ro-RO" w:eastAsia="ro-RO"/>
        </w:rPr>
        <w:tab/>
      </w:r>
      <w:r w:rsidRPr="00127FE6">
        <w:rPr>
          <w:b/>
          <w:lang w:val="ro-RO" w:eastAsia="ro-RO"/>
        </w:rPr>
        <w:tab/>
      </w:r>
      <w:r w:rsidRPr="00127FE6">
        <w:rPr>
          <w:b/>
          <w:lang w:val="ro-RO" w:eastAsia="ro-RO"/>
        </w:rPr>
        <w:tab/>
      </w:r>
      <w:r w:rsidRPr="00127FE6">
        <w:rPr>
          <w:b/>
          <w:lang w:val="ro-RO" w:eastAsia="ro-RO"/>
        </w:rPr>
        <w:tab/>
      </w:r>
      <w:r w:rsidRPr="00127FE6">
        <w:rPr>
          <w:b/>
          <w:lang w:val="ro-RO" w:eastAsia="ro-RO"/>
        </w:rPr>
        <w:tab/>
        <w:t xml:space="preserve">      </w:t>
      </w:r>
      <w:r w:rsidR="0025467C" w:rsidRPr="00127FE6">
        <w:rPr>
          <w:b/>
          <w:lang w:val="ro-RO" w:eastAsia="ro-RO"/>
        </w:rPr>
        <w:t xml:space="preserve">     </w:t>
      </w:r>
      <w:r w:rsidR="00840CE9" w:rsidRPr="00127FE6">
        <w:rPr>
          <w:b/>
          <w:lang w:val="ro-RO" w:eastAsia="ro-RO"/>
        </w:rPr>
        <w:t>PRESTATOR,</w:t>
      </w:r>
    </w:p>
    <w:p w:rsidR="000239B8" w:rsidRPr="00127FE6" w:rsidRDefault="000239B8" w:rsidP="000239B8">
      <w:pPr>
        <w:overflowPunct w:val="0"/>
        <w:autoSpaceDE w:val="0"/>
        <w:autoSpaceDN w:val="0"/>
        <w:adjustRightInd w:val="0"/>
        <w:textAlignment w:val="baseline"/>
        <w:rPr>
          <w:b/>
          <w:bCs/>
          <w:lang w:val="ro-RO"/>
        </w:rPr>
      </w:pPr>
      <w:r w:rsidRPr="00127FE6">
        <w:rPr>
          <w:b/>
          <w:lang w:val="es-ES"/>
        </w:rPr>
        <w:t xml:space="preserve">    MUNICIPIUL PLOIESTI                                  </w:t>
      </w:r>
      <w:r w:rsidR="00840CE9" w:rsidRPr="00127FE6">
        <w:rPr>
          <w:b/>
          <w:lang w:val="es-ES"/>
        </w:rPr>
        <w:t xml:space="preserve">            </w:t>
      </w:r>
      <w:r w:rsidRPr="00127FE6">
        <w:rPr>
          <w:b/>
          <w:lang w:val="es-ES"/>
        </w:rPr>
        <w:t xml:space="preserve">     </w:t>
      </w:r>
      <w:r w:rsidR="00A57ACD" w:rsidRPr="00127FE6">
        <w:rPr>
          <w:b/>
          <w:lang w:val="es-ES"/>
        </w:rPr>
        <w:t xml:space="preserve">       </w:t>
      </w:r>
      <w:r w:rsidR="0025467C" w:rsidRPr="00127FE6">
        <w:rPr>
          <w:b/>
          <w:lang w:val="es-ES"/>
        </w:rPr>
        <w:t xml:space="preserve">          </w:t>
      </w:r>
      <w:r w:rsidR="0025467C" w:rsidRPr="00127FE6">
        <w:rPr>
          <w:b/>
        </w:rPr>
        <w:t>…………………</w:t>
      </w:r>
      <w:r w:rsidRPr="00127FE6">
        <w:rPr>
          <w:b/>
          <w:lang w:val="es-ES"/>
        </w:rPr>
        <w:t xml:space="preserve"> </w:t>
      </w:r>
    </w:p>
    <w:p w:rsidR="0025467C" w:rsidRPr="00127FE6" w:rsidRDefault="00580924" w:rsidP="0025467C">
      <w:pPr>
        <w:ind w:left="708"/>
        <w:jc w:val="both"/>
        <w:rPr>
          <w:b/>
          <w:noProof/>
        </w:rPr>
      </w:pPr>
      <w:r w:rsidRPr="00127FE6">
        <w:rPr>
          <w:b/>
          <w:noProof/>
        </w:rPr>
        <w:t xml:space="preserve">    </w:t>
      </w:r>
      <w:r w:rsidR="006B02B0" w:rsidRPr="00127FE6">
        <w:rPr>
          <w:b/>
          <w:noProof/>
        </w:rPr>
        <w:t>PRIMAR</w:t>
      </w:r>
      <w:r w:rsidR="006B02B0" w:rsidRPr="00127FE6">
        <w:rPr>
          <w:b/>
          <w:noProof/>
        </w:rPr>
        <w:tab/>
        <w:t xml:space="preserve">       </w:t>
      </w:r>
      <w:r w:rsidR="006B02B0" w:rsidRPr="00127FE6">
        <w:rPr>
          <w:b/>
          <w:noProof/>
        </w:rPr>
        <w:tab/>
      </w:r>
      <w:r w:rsidR="0025467C" w:rsidRPr="00127FE6">
        <w:rPr>
          <w:b/>
          <w:noProof/>
        </w:rPr>
        <w:t xml:space="preserve">                                                                 ADMINISTRATOR</w:t>
      </w:r>
    </w:p>
    <w:p w:rsidR="006B02B0" w:rsidRPr="00127FE6" w:rsidRDefault="006B02B0" w:rsidP="006B02B0">
      <w:pPr>
        <w:jc w:val="both"/>
        <w:rPr>
          <w:b/>
          <w:noProof/>
        </w:rPr>
      </w:pPr>
    </w:p>
    <w:sectPr w:rsidR="006B02B0" w:rsidRPr="00127FE6" w:rsidSect="009F55CB">
      <w:headerReference w:type="default" r:id="rId8"/>
      <w:footerReference w:type="default" r:id="rId9"/>
      <w:pgSz w:w="11907" w:h="16840" w:code="9"/>
      <w:pgMar w:top="284" w:right="1134" w:bottom="284" w:left="1418" w:header="578" w:footer="57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6907" w:rsidRDefault="00F06907" w:rsidP="005B4AB4">
      <w:r>
        <w:separator/>
      </w:r>
    </w:p>
  </w:endnote>
  <w:endnote w:type="continuationSeparator" w:id="0">
    <w:p w:rsidR="00F06907" w:rsidRDefault="00F06907" w:rsidP="005B4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3349674"/>
      <w:docPartObj>
        <w:docPartGallery w:val="Page Numbers (Bottom of Page)"/>
        <w:docPartUnique/>
      </w:docPartObj>
    </w:sdtPr>
    <w:sdtEndPr>
      <w:rPr>
        <w:noProof/>
      </w:rPr>
    </w:sdtEndPr>
    <w:sdtContent>
      <w:p w:rsidR="00197F39" w:rsidRDefault="00197F39">
        <w:pPr>
          <w:pStyle w:val="Footer"/>
          <w:jc w:val="center"/>
        </w:pPr>
        <w:r>
          <w:fldChar w:fldCharType="begin"/>
        </w:r>
        <w:r>
          <w:instrText xml:space="preserve"> PAGE   \* MERGEFORMAT </w:instrText>
        </w:r>
        <w:r>
          <w:fldChar w:fldCharType="separate"/>
        </w:r>
        <w:r w:rsidR="003C51E8">
          <w:rPr>
            <w:noProof/>
          </w:rPr>
          <w:t>1</w:t>
        </w:r>
        <w:r>
          <w:rPr>
            <w:noProof/>
          </w:rPr>
          <w:fldChar w:fldCharType="end"/>
        </w:r>
      </w:p>
    </w:sdtContent>
  </w:sdt>
  <w:p w:rsidR="00197F39" w:rsidRDefault="00197F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6907" w:rsidRDefault="00F06907" w:rsidP="005B4AB4">
      <w:r>
        <w:separator/>
      </w:r>
    </w:p>
  </w:footnote>
  <w:footnote w:type="continuationSeparator" w:id="0">
    <w:p w:rsidR="00F06907" w:rsidRDefault="00F06907" w:rsidP="005B4A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AB4" w:rsidRDefault="005B4AB4">
    <w:pPr>
      <w:pStyle w:val="Header"/>
      <w:jc w:val="center"/>
    </w:pPr>
  </w:p>
  <w:p w:rsidR="005B4AB4" w:rsidRDefault="005B4A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24D26"/>
    <w:multiLevelType w:val="hybridMultilevel"/>
    <w:tmpl w:val="EB1E9E82"/>
    <w:lvl w:ilvl="0" w:tplc="1BE0CFF8">
      <w:start w:val="1"/>
      <w:numFmt w:val="bullet"/>
      <w:lvlText w:val="-"/>
      <w:lvlJc w:val="left"/>
      <w:pPr>
        <w:ind w:left="720" w:hanging="360"/>
      </w:pPr>
      <w:rPr>
        <w:rFonts w:ascii="Times New Roman" w:eastAsia="Times New Roman" w:hAnsi="Times New Roman" w:hint="default"/>
        <w:w w:val="105"/>
        <w:sz w:val="24"/>
        <w:szCs w:val="24"/>
      </w:rPr>
    </w:lvl>
    <w:lvl w:ilvl="1" w:tplc="568A8530">
      <w:numFmt w:val="bullet"/>
      <w:lvlText w:val="•"/>
      <w:lvlJc w:val="left"/>
      <w:pPr>
        <w:ind w:left="1800" w:hanging="720"/>
      </w:pPr>
      <w:rPr>
        <w:rFonts w:ascii="Times New Roman" w:eastAsiaTheme="minorHAnsi"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459079C"/>
    <w:multiLevelType w:val="hybridMultilevel"/>
    <w:tmpl w:val="1CC88988"/>
    <w:lvl w:ilvl="0" w:tplc="4110834A">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681297"/>
    <w:multiLevelType w:val="hybridMultilevel"/>
    <w:tmpl w:val="AD28617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7E070A"/>
    <w:multiLevelType w:val="hybridMultilevel"/>
    <w:tmpl w:val="CB1479B4"/>
    <w:lvl w:ilvl="0" w:tplc="68782E02">
      <w:start w:val="1"/>
      <w:numFmt w:val="decimal"/>
      <w:lvlText w:val="%1."/>
      <w:lvlJc w:val="left"/>
      <w:pPr>
        <w:ind w:left="1080" w:hanging="360"/>
      </w:pPr>
      <w:rPr>
        <w:rFonts w:ascii="Times New Roman" w:eastAsia="Times New Roman" w:hAnsi="Times New Roman" w:cs="Times New Roman"/>
        <w:b/>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08F75E0"/>
    <w:multiLevelType w:val="hybridMultilevel"/>
    <w:tmpl w:val="EE3AA92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5A0865"/>
    <w:multiLevelType w:val="hybridMultilevel"/>
    <w:tmpl w:val="7102B6F0"/>
    <w:lvl w:ilvl="0" w:tplc="04180017">
      <w:start w:val="1"/>
      <w:numFmt w:val="lowerLetter"/>
      <w:lvlText w:val="%1)"/>
      <w:lvlJc w:val="left"/>
      <w:pPr>
        <w:ind w:left="1080" w:hanging="72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 w15:restartNumberingAfterBreak="0">
    <w:nsid w:val="2CB2660F"/>
    <w:multiLevelType w:val="hybridMultilevel"/>
    <w:tmpl w:val="22C06EA0"/>
    <w:lvl w:ilvl="0" w:tplc="D9866790">
      <w:numFmt w:val="bullet"/>
      <w:lvlText w:val="-"/>
      <w:lvlJc w:val="left"/>
      <w:pPr>
        <w:ind w:left="1440" w:hanging="360"/>
      </w:pPr>
      <w:rPr>
        <w:rFonts w:ascii="Times New Roman" w:eastAsia="Calibri" w:hAnsi="Times New Roman"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8" w15:restartNumberingAfterBreak="0">
    <w:nsid w:val="2E826058"/>
    <w:multiLevelType w:val="hybridMultilevel"/>
    <w:tmpl w:val="B0FAD6C6"/>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9" w15:restartNumberingAfterBreak="0">
    <w:nsid w:val="38EF625F"/>
    <w:multiLevelType w:val="hybridMultilevel"/>
    <w:tmpl w:val="E610B046"/>
    <w:lvl w:ilvl="0" w:tplc="86C226FC">
      <w:start w:val="3"/>
      <w:numFmt w:val="bullet"/>
      <w:lvlText w:val="-"/>
      <w:lvlJc w:val="left"/>
      <w:pPr>
        <w:ind w:left="1080" w:hanging="360"/>
      </w:pPr>
      <w:rPr>
        <w:rFonts w:ascii="Times New Roman" w:eastAsia="Verdan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BD76069"/>
    <w:multiLevelType w:val="hybridMultilevel"/>
    <w:tmpl w:val="B930DD7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C1F22FA"/>
    <w:multiLevelType w:val="hybridMultilevel"/>
    <w:tmpl w:val="FDCE737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C4A1D1F"/>
    <w:multiLevelType w:val="hybridMultilevel"/>
    <w:tmpl w:val="EFEE46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38168DB"/>
    <w:multiLevelType w:val="hybridMultilevel"/>
    <w:tmpl w:val="BB84356A"/>
    <w:lvl w:ilvl="0" w:tplc="68782E02">
      <w:start w:val="1"/>
      <w:numFmt w:val="decimal"/>
      <w:lvlText w:val="%1."/>
      <w:lvlJc w:val="left"/>
      <w:pPr>
        <w:ind w:left="1080" w:hanging="360"/>
      </w:pPr>
      <w:rPr>
        <w:rFonts w:ascii="Times New Roman" w:eastAsia="Times New Roman" w:hAnsi="Times New Roman" w:cs="Times New Roman"/>
        <w:b/>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4D30767"/>
    <w:multiLevelType w:val="hybridMultilevel"/>
    <w:tmpl w:val="1E8C3D38"/>
    <w:lvl w:ilvl="0" w:tplc="649E8426">
      <w:start w:val="3"/>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69E4FF1"/>
    <w:multiLevelType w:val="hybridMultilevel"/>
    <w:tmpl w:val="4826646A"/>
    <w:lvl w:ilvl="0" w:tplc="04180019">
      <w:start w:val="1"/>
      <w:numFmt w:val="lowerLetter"/>
      <w:lvlText w:val="%1."/>
      <w:lvlJc w:val="left"/>
      <w:pPr>
        <w:ind w:left="36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B8D2B52"/>
    <w:multiLevelType w:val="hybridMultilevel"/>
    <w:tmpl w:val="B79424D4"/>
    <w:lvl w:ilvl="0" w:tplc="6E669794">
      <w:start w:val="7"/>
      <w:numFmt w:val="bullet"/>
      <w:lvlText w:val="-"/>
      <w:lvlJc w:val="left"/>
      <w:pPr>
        <w:ind w:left="720" w:hanging="360"/>
      </w:pPr>
      <w:rPr>
        <w:rFonts w:ascii="Times New Roman" w:eastAsia="Times New Roman" w:hAnsi="Times New Roman" w:cs="Times New Roman" w:hint="default"/>
        <w:w w:val="10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A360B1"/>
    <w:multiLevelType w:val="hybridMultilevel"/>
    <w:tmpl w:val="65B447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1F1FFC"/>
    <w:multiLevelType w:val="hybridMultilevel"/>
    <w:tmpl w:val="90FA706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2F6203"/>
    <w:multiLevelType w:val="hybridMultilevel"/>
    <w:tmpl w:val="8878E256"/>
    <w:lvl w:ilvl="0" w:tplc="E94C9E0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A135EB0"/>
    <w:multiLevelType w:val="hybridMultilevel"/>
    <w:tmpl w:val="59707D5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63366D51"/>
    <w:multiLevelType w:val="singleLevel"/>
    <w:tmpl w:val="F940A482"/>
    <w:lvl w:ilvl="0">
      <w:start w:val="1"/>
      <w:numFmt w:val="decimal"/>
      <w:lvlText w:val="3.%1"/>
      <w:legacy w:legacy="1" w:legacySpace="0" w:legacyIndent="367"/>
      <w:lvlJc w:val="left"/>
      <w:rPr>
        <w:rFonts w:ascii="Times New Roman" w:hAnsi="Times New Roman" w:cs="Times New Roman" w:hint="default"/>
      </w:rPr>
    </w:lvl>
  </w:abstractNum>
  <w:abstractNum w:abstractNumId="22" w15:restartNumberingAfterBreak="0">
    <w:nsid w:val="7BB65101"/>
    <w:multiLevelType w:val="hybridMultilevel"/>
    <w:tmpl w:val="6AE091D0"/>
    <w:lvl w:ilvl="0" w:tplc="9D3EDAE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1"/>
  </w:num>
  <w:num w:numId="7">
    <w:abstractNumId w:val="2"/>
  </w:num>
  <w:num w:numId="8">
    <w:abstractNumId w:val="18"/>
  </w:num>
  <w:num w:numId="9">
    <w:abstractNumId w:val="9"/>
  </w:num>
  <w:num w:numId="10">
    <w:abstractNumId w:val="16"/>
  </w:num>
  <w:num w:numId="11">
    <w:abstractNumId w:val="12"/>
  </w:num>
  <w:num w:numId="12">
    <w:abstractNumId w:val="1"/>
  </w:num>
  <w:num w:numId="13">
    <w:abstractNumId w:val="6"/>
  </w:num>
  <w:num w:numId="14">
    <w:abstractNumId w:val="4"/>
  </w:num>
  <w:num w:numId="15">
    <w:abstractNumId w:val="0"/>
  </w:num>
  <w:num w:numId="16">
    <w:abstractNumId w:val="10"/>
  </w:num>
  <w:num w:numId="17">
    <w:abstractNumId w:val="20"/>
  </w:num>
  <w:num w:numId="18">
    <w:abstractNumId w:val="3"/>
  </w:num>
  <w:num w:numId="19">
    <w:abstractNumId w:val="13"/>
  </w:num>
  <w:num w:numId="20">
    <w:abstractNumId w:val="19"/>
  </w:num>
  <w:num w:numId="21">
    <w:abstractNumId w:val="22"/>
  </w:num>
  <w:num w:numId="22">
    <w:abstractNumId w:val="14"/>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F66"/>
    <w:rsid w:val="0000293C"/>
    <w:rsid w:val="0000573A"/>
    <w:rsid w:val="00012539"/>
    <w:rsid w:val="00016071"/>
    <w:rsid w:val="00020719"/>
    <w:rsid w:val="00022877"/>
    <w:rsid w:val="000239B8"/>
    <w:rsid w:val="00024C26"/>
    <w:rsid w:val="00024DA8"/>
    <w:rsid w:val="000315CA"/>
    <w:rsid w:val="00031C84"/>
    <w:rsid w:val="00033504"/>
    <w:rsid w:val="0004562A"/>
    <w:rsid w:val="00060C49"/>
    <w:rsid w:val="0006288A"/>
    <w:rsid w:val="0006727A"/>
    <w:rsid w:val="00070DBC"/>
    <w:rsid w:val="000746F0"/>
    <w:rsid w:val="000751A8"/>
    <w:rsid w:val="00084F9A"/>
    <w:rsid w:val="00091D06"/>
    <w:rsid w:val="000921D5"/>
    <w:rsid w:val="00096BC0"/>
    <w:rsid w:val="000A042C"/>
    <w:rsid w:val="000A4E66"/>
    <w:rsid w:val="000C0094"/>
    <w:rsid w:val="000D178E"/>
    <w:rsid w:val="000E3077"/>
    <w:rsid w:val="000E3455"/>
    <w:rsid w:val="001021BD"/>
    <w:rsid w:val="00113234"/>
    <w:rsid w:val="00126FB7"/>
    <w:rsid w:val="00127FE6"/>
    <w:rsid w:val="00133389"/>
    <w:rsid w:val="00136135"/>
    <w:rsid w:val="001374BC"/>
    <w:rsid w:val="00143C31"/>
    <w:rsid w:val="0014508E"/>
    <w:rsid w:val="001602ED"/>
    <w:rsid w:val="0016129E"/>
    <w:rsid w:val="00181080"/>
    <w:rsid w:val="00181762"/>
    <w:rsid w:val="00181FE3"/>
    <w:rsid w:val="0018471B"/>
    <w:rsid w:val="0019073D"/>
    <w:rsid w:val="00192001"/>
    <w:rsid w:val="00195AD8"/>
    <w:rsid w:val="00197F39"/>
    <w:rsid w:val="001B30EF"/>
    <w:rsid w:val="001C426C"/>
    <w:rsid w:val="001C45E4"/>
    <w:rsid w:val="001C5A0C"/>
    <w:rsid w:val="001D29AB"/>
    <w:rsid w:val="001E1308"/>
    <w:rsid w:val="001E16B6"/>
    <w:rsid w:val="001E6A5E"/>
    <w:rsid w:val="00204DF6"/>
    <w:rsid w:val="002129E8"/>
    <w:rsid w:val="00212ABA"/>
    <w:rsid w:val="00220367"/>
    <w:rsid w:val="002267D3"/>
    <w:rsid w:val="002274BE"/>
    <w:rsid w:val="00244F10"/>
    <w:rsid w:val="00245E71"/>
    <w:rsid w:val="00247DCC"/>
    <w:rsid w:val="0025467C"/>
    <w:rsid w:val="00254CAE"/>
    <w:rsid w:val="00254D85"/>
    <w:rsid w:val="00260C6C"/>
    <w:rsid w:val="002748D6"/>
    <w:rsid w:val="002805EB"/>
    <w:rsid w:val="00282C58"/>
    <w:rsid w:val="00285C54"/>
    <w:rsid w:val="00293345"/>
    <w:rsid w:val="002A0239"/>
    <w:rsid w:val="002A3BA0"/>
    <w:rsid w:val="002A3D04"/>
    <w:rsid w:val="002B6545"/>
    <w:rsid w:val="002C1E11"/>
    <w:rsid w:val="002C3394"/>
    <w:rsid w:val="002C3EC2"/>
    <w:rsid w:val="002D3FD4"/>
    <w:rsid w:val="002D52DE"/>
    <w:rsid w:val="002E04BD"/>
    <w:rsid w:val="002E159F"/>
    <w:rsid w:val="002E6C95"/>
    <w:rsid w:val="00303146"/>
    <w:rsid w:val="00317EA9"/>
    <w:rsid w:val="0032071E"/>
    <w:rsid w:val="00321CBC"/>
    <w:rsid w:val="003315EF"/>
    <w:rsid w:val="00334CCA"/>
    <w:rsid w:val="00340116"/>
    <w:rsid w:val="003423B3"/>
    <w:rsid w:val="0034513D"/>
    <w:rsid w:val="00345951"/>
    <w:rsid w:val="00345960"/>
    <w:rsid w:val="00347A06"/>
    <w:rsid w:val="003533FB"/>
    <w:rsid w:val="00362917"/>
    <w:rsid w:val="00372F14"/>
    <w:rsid w:val="00374BEF"/>
    <w:rsid w:val="003779EE"/>
    <w:rsid w:val="00381692"/>
    <w:rsid w:val="00382696"/>
    <w:rsid w:val="00386EC1"/>
    <w:rsid w:val="00395D6F"/>
    <w:rsid w:val="0039706C"/>
    <w:rsid w:val="003A22DF"/>
    <w:rsid w:val="003A4936"/>
    <w:rsid w:val="003A7219"/>
    <w:rsid w:val="003B65B2"/>
    <w:rsid w:val="003B6EA5"/>
    <w:rsid w:val="003C007E"/>
    <w:rsid w:val="003C2550"/>
    <w:rsid w:val="003C51E8"/>
    <w:rsid w:val="00406047"/>
    <w:rsid w:val="0042012E"/>
    <w:rsid w:val="004207EC"/>
    <w:rsid w:val="00425801"/>
    <w:rsid w:val="0043214D"/>
    <w:rsid w:val="00435616"/>
    <w:rsid w:val="00436263"/>
    <w:rsid w:val="00456A70"/>
    <w:rsid w:val="00456A96"/>
    <w:rsid w:val="00461D83"/>
    <w:rsid w:val="00462FC6"/>
    <w:rsid w:val="00471A51"/>
    <w:rsid w:val="004732E6"/>
    <w:rsid w:val="00474F3A"/>
    <w:rsid w:val="00475D6A"/>
    <w:rsid w:val="00476DEE"/>
    <w:rsid w:val="0048006E"/>
    <w:rsid w:val="00486B1C"/>
    <w:rsid w:val="00490505"/>
    <w:rsid w:val="004948DB"/>
    <w:rsid w:val="004A2458"/>
    <w:rsid w:val="004B417D"/>
    <w:rsid w:val="004B60AF"/>
    <w:rsid w:val="004C154E"/>
    <w:rsid w:val="004D48EB"/>
    <w:rsid w:val="004E07CA"/>
    <w:rsid w:val="004E2CAD"/>
    <w:rsid w:val="004E74A1"/>
    <w:rsid w:val="004F1098"/>
    <w:rsid w:val="004F54F0"/>
    <w:rsid w:val="00516FE8"/>
    <w:rsid w:val="00523282"/>
    <w:rsid w:val="0053174B"/>
    <w:rsid w:val="005416EA"/>
    <w:rsid w:val="00552DD5"/>
    <w:rsid w:val="0055702F"/>
    <w:rsid w:val="00560BF3"/>
    <w:rsid w:val="005624AF"/>
    <w:rsid w:val="00565CC8"/>
    <w:rsid w:val="00567F36"/>
    <w:rsid w:val="005712C5"/>
    <w:rsid w:val="0057357D"/>
    <w:rsid w:val="00577B0A"/>
    <w:rsid w:val="00580924"/>
    <w:rsid w:val="00585527"/>
    <w:rsid w:val="005876E5"/>
    <w:rsid w:val="005A0A92"/>
    <w:rsid w:val="005B4AB4"/>
    <w:rsid w:val="005B7D59"/>
    <w:rsid w:val="005D119E"/>
    <w:rsid w:val="005D7A41"/>
    <w:rsid w:val="005E12CB"/>
    <w:rsid w:val="005E2D2D"/>
    <w:rsid w:val="005F502A"/>
    <w:rsid w:val="00615796"/>
    <w:rsid w:val="00631AAC"/>
    <w:rsid w:val="00643432"/>
    <w:rsid w:val="006445B2"/>
    <w:rsid w:val="0065534E"/>
    <w:rsid w:val="00661178"/>
    <w:rsid w:val="0067232F"/>
    <w:rsid w:val="006741BD"/>
    <w:rsid w:val="006742F6"/>
    <w:rsid w:val="00684917"/>
    <w:rsid w:val="006861A1"/>
    <w:rsid w:val="00696DEF"/>
    <w:rsid w:val="006A3576"/>
    <w:rsid w:val="006A40C0"/>
    <w:rsid w:val="006A6C3A"/>
    <w:rsid w:val="006B02B0"/>
    <w:rsid w:val="006C0BC5"/>
    <w:rsid w:val="006C11CF"/>
    <w:rsid w:val="006C409E"/>
    <w:rsid w:val="006E57A7"/>
    <w:rsid w:val="006F083E"/>
    <w:rsid w:val="006F6508"/>
    <w:rsid w:val="0070204E"/>
    <w:rsid w:val="00702278"/>
    <w:rsid w:val="00710A04"/>
    <w:rsid w:val="00713082"/>
    <w:rsid w:val="00714FFC"/>
    <w:rsid w:val="00716D7D"/>
    <w:rsid w:val="0071781E"/>
    <w:rsid w:val="00735C21"/>
    <w:rsid w:val="007519F8"/>
    <w:rsid w:val="00752B5B"/>
    <w:rsid w:val="00754DE1"/>
    <w:rsid w:val="00765D16"/>
    <w:rsid w:val="00773072"/>
    <w:rsid w:val="0077408F"/>
    <w:rsid w:val="00784212"/>
    <w:rsid w:val="00795BD7"/>
    <w:rsid w:val="007973E8"/>
    <w:rsid w:val="007B1132"/>
    <w:rsid w:val="007B1C6E"/>
    <w:rsid w:val="007B60ED"/>
    <w:rsid w:val="007C093E"/>
    <w:rsid w:val="007C7131"/>
    <w:rsid w:val="007C7F92"/>
    <w:rsid w:val="007D2CC2"/>
    <w:rsid w:val="007E485E"/>
    <w:rsid w:val="007F4F4B"/>
    <w:rsid w:val="007F6179"/>
    <w:rsid w:val="007F7CF2"/>
    <w:rsid w:val="00803ADB"/>
    <w:rsid w:val="00803CBA"/>
    <w:rsid w:val="00825351"/>
    <w:rsid w:val="00831183"/>
    <w:rsid w:val="008360F0"/>
    <w:rsid w:val="00837674"/>
    <w:rsid w:val="00840CE9"/>
    <w:rsid w:val="00841EAD"/>
    <w:rsid w:val="00853FDF"/>
    <w:rsid w:val="00855C75"/>
    <w:rsid w:val="0085620A"/>
    <w:rsid w:val="00864EA7"/>
    <w:rsid w:val="00865E50"/>
    <w:rsid w:val="0086663B"/>
    <w:rsid w:val="00870B7B"/>
    <w:rsid w:val="0087391B"/>
    <w:rsid w:val="008815B4"/>
    <w:rsid w:val="00886322"/>
    <w:rsid w:val="00886C7B"/>
    <w:rsid w:val="0089647B"/>
    <w:rsid w:val="008978A8"/>
    <w:rsid w:val="008A0BFB"/>
    <w:rsid w:val="008A532A"/>
    <w:rsid w:val="008A5C5B"/>
    <w:rsid w:val="008A7A34"/>
    <w:rsid w:val="008C7D44"/>
    <w:rsid w:val="008E7F0D"/>
    <w:rsid w:val="008F1510"/>
    <w:rsid w:val="008F24AC"/>
    <w:rsid w:val="008F6768"/>
    <w:rsid w:val="00900728"/>
    <w:rsid w:val="00916EA6"/>
    <w:rsid w:val="009173E7"/>
    <w:rsid w:val="00931778"/>
    <w:rsid w:val="00945FEC"/>
    <w:rsid w:val="009475DC"/>
    <w:rsid w:val="00952DAB"/>
    <w:rsid w:val="009564D2"/>
    <w:rsid w:val="00960E95"/>
    <w:rsid w:val="009625AB"/>
    <w:rsid w:val="009670EA"/>
    <w:rsid w:val="0098246D"/>
    <w:rsid w:val="0099039A"/>
    <w:rsid w:val="009A23E0"/>
    <w:rsid w:val="009B3D8D"/>
    <w:rsid w:val="009C37BB"/>
    <w:rsid w:val="009D3101"/>
    <w:rsid w:val="009D3FCF"/>
    <w:rsid w:val="009D5D38"/>
    <w:rsid w:val="009E5F11"/>
    <w:rsid w:val="009F2606"/>
    <w:rsid w:val="009F4665"/>
    <w:rsid w:val="009F55CB"/>
    <w:rsid w:val="00A04D38"/>
    <w:rsid w:val="00A05582"/>
    <w:rsid w:val="00A0576A"/>
    <w:rsid w:val="00A1575E"/>
    <w:rsid w:val="00A162AD"/>
    <w:rsid w:val="00A17D25"/>
    <w:rsid w:val="00A200E2"/>
    <w:rsid w:val="00A34BA0"/>
    <w:rsid w:val="00A35C5A"/>
    <w:rsid w:val="00A42D00"/>
    <w:rsid w:val="00A4496A"/>
    <w:rsid w:val="00A5061D"/>
    <w:rsid w:val="00A5508A"/>
    <w:rsid w:val="00A56C6E"/>
    <w:rsid w:val="00A57ACD"/>
    <w:rsid w:val="00A67063"/>
    <w:rsid w:val="00A70BE2"/>
    <w:rsid w:val="00A74470"/>
    <w:rsid w:val="00A74634"/>
    <w:rsid w:val="00A75AF8"/>
    <w:rsid w:val="00A75FB5"/>
    <w:rsid w:val="00A860D9"/>
    <w:rsid w:val="00A86229"/>
    <w:rsid w:val="00A86BEA"/>
    <w:rsid w:val="00A92CE4"/>
    <w:rsid w:val="00A97063"/>
    <w:rsid w:val="00AB053E"/>
    <w:rsid w:val="00AB1EE4"/>
    <w:rsid w:val="00AB25A2"/>
    <w:rsid w:val="00AB4DF6"/>
    <w:rsid w:val="00AC2C32"/>
    <w:rsid w:val="00AC3D35"/>
    <w:rsid w:val="00AD31FD"/>
    <w:rsid w:val="00AD6528"/>
    <w:rsid w:val="00AE1151"/>
    <w:rsid w:val="00AF3E98"/>
    <w:rsid w:val="00B04727"/>
    <w:rsid w:val="00B07F49"/>
    <w:rsid w:val="00B1161B"/>
    <w:rsid w:val="00B11C3B"/>
    <w:rsid w:val="00B13105"/>
    <w:rsid w:val="00B16280"/>
    <w:rsid w:val="00B20FCF"/>
    <w:rsid w:val="00B23AC0"/>
    <w:rsid w:val="00B27E44"/>
    <w:rsid w:val="00B31186"/>
    <w:rsid w:val="00B34474"/>
    <w:rsid w:val="00B430F3"/>
    <w:rsid w:val="00B44B35"/>
    <w:rsid w:val="00B52BBA"/>
    <w:rsid w:val="00B53E01"/>
    <w:rsid w:val="00B558A6"/>
    <w:rsid w:val="00B610A4"/>
    <w:rsid w:val="00B6276E"/>
    <w:rsid w:val="00B66F56"/>
    <w:rsid w:val="00B71F00"/>
    <w:rsid w:val="00B74EEC"/>
    <w:rsid w:val="00B77878"/>
    <w:rsid w:val="00B842E0"/>
    <w:rsid w:val="00B8657D"/>
    <w:rsid w:val="00B90A7B"/>
    <w:rsid w:val="00B9408E"/>
    <w:rsid w:val="00BA6656"/>
    <w:rsid w:val="00BA71A8"/>
    <w:rsid w:val="00BB1055"/>
    <w:rsid w:val="00BB47D3"/>
    <w:rsid w:val="00BB6209"/>
    <w:rsid w:val="00BB749C"/>
    <w:rsid w:val="00BD2E02"/>
    <w:rsid w:val="00BD45F0"/>
    <w:rsid w:val="00BE0895"/>
    <w:rsid w:val="00BE3E94"/>
    <w:rsid w:val="00BE5054"/>
    <w:rsid w:val="00BE6DE0"/>
    <w:rsid w:val="00BE7441"/>
    <w:rsid w:val="00BF0033"/>
    <w:rsid w:val="00BF1CDB"/>
    <w:rsid w:val="00BF64E0"/>
    <w:rsid w:val="00C033E8"/>
    <w:rsid w:val="00C0480C"/>
    <w:rsid w:val="00C06A13"/>
    <w:rsid w:val="00C21ADF"/>
    <w:rsid w:val="00C34491"/>
    <w:rsid w:val="00C5116F"/>
    <w:rsid w:val="00C5121D"/>
    <w:rsid w:val="00C64117"/>
    <w:rsid w:val="00C71643"/>
    <w:rsid w:val="00C73897"/>
    <w:rsid w:val="00C76990"/>
    <w:rsid w:val="00C77AC4"/>
    <w:rsid w:val="00C82982"/>
    <w:rsid w:val="00C857DD"/>
    <w:rsid w:val="00C9081E"/>
    <w:rsid w:val="00C90ABD"/>
    <w:rsid w:val="00C92B29"/>
    <w:rsid w:val="00C93A86"/>
    <w:rsid w:val="00C95725"/>
    <w:rsid w:val="00CA3B76"/>
    <w:rsid w:val="00CA5960"/>
    <w:rsid w:val="00CB37A5"/>
    <w:rsid w:val="00CC632C"/>
    <w:rsid w:val="00CC752B"/>
    <w:rsid w:val="00CD0294"/>
    <w:rsid w:val="00CD4B82"/>
    <w:rsid w:val="00CD63F2"/>
    <w:rsid w:val="00CD752A"/>
    <w:rsid w:val="00CE0CBB"/>
    <w:rsid w:val="00CE148A"/>
    <w:rsid w:val="00CE6794"/>
    <w:rsid w:val="00CE7599"/>
    <w:rsid w:val="00CF2066"/>
    <w:rsid w:val="00D004D2"/>
    <w:rsid w:val="00D24DBA"/>
    <w:rsid w:val="00D27C46"/>
    <w:rsid w:val="00D34CB0"/>
    <w:rsid w:val="00D36A55"/>
    <w:rsid w:val="00D41FC7"/>
    <w:rsid w:val="00D50F6B"/>
    <w:rsid w:val="00D61DFF"/>
    <w:rsid w:val="00D67163"/>
    <w:rsid w:val="00D73926"/>
    <w:rsid w:val="00D73D2A"/>
    <w:rsid w:val="00D75311"/>
    <w:rsid w:val="00D759B6"/>
    <w:rsid w:val="00D75E84"/>
    <w:rsid w:val="00D867F6"/>
    <w:rsid w:val="00D8759A"/>
    <w:rsid w:val="00D92F66"/>
    <w:rsid w:val="00DB1724"/>
    <w:rsid w:val="00DB6431"/>
    <w:rsid w:val="00DD2066"/>
    <w:rsid w:val="00E01F21"/>
    <w:rsid w:val="00E05F4A"/>
    <w:rsid w:val="00E3460F"/>
    <w:rsid w:val="00E40006"/>
    <w:rsid w:val="00E44325"/>
    <w:rsid w:val="00E573E1"/>
    <w:rsid w:val="00E57515"/>
    <w:rsid w:val="00E63014"/>
    <w:rsid w:val="00E7219E"/>
    <w:rsid w:val="00E729D6"/>
    <w:rsid w:val="00E764D5"/>
    <w:rsid w:val="00E7675F"/>
    <w:rsid w:val="00E769A7"/>
    <w:rsid w:val="00E8037B"/>
    <w:rsid w:val="00E849B3"/>
    <w:rsid w:val="00EA3686"/>
    <w:rsid w:val="00EB3D8A"/>
    <w:rsid w:val="00EB4335"/>
    <w:rsid w:val="00EB4BCA"/>
    <w:rsid w:val="00EB5895"/>
    <w:rsid w:val="00EB6A74"/>
    <w:rsid w:val="00EB7723"/>
    <w:rsid w:val="00EC4F61"/>
    <w:rsid w:val="00ED2A32"/>
    <w:rsid w:val="00ED7177"/>
    <w:rsid w:val="00EE3A28"/>
    <w:rsid w:val="00EE3CEE"/>
    <w:rsid w:val="00EE40E5"/>
    <w:rsid w:val="00EE6BD3"/>
    <w:rsid w:val="00EE7EAC"/>
    <w:rsid w:val="00F059F3"/>
    <w:rsid w:val="00F06907"/>
    <w:rsid w:val="00F07D9F"/>
    <w:rsid w:val="00F1535D"/>
    <w:rsid w:val="00F16CC6"/>
    <w:rsid w:val="00F30FB8"/>
    <w:rsid w:val="00F312F5"/>
    <w:rsid w:val="00F32E0B"/>
    <w:rsid w:val="00F55EFC"/>
    <w:rsid w:val="00F60830"/>
    <w:rsid w:val="00F62650"/>
    <w:rsid w:val="00F673F5"/>
    <w:rsid w:val="00F6764D"/>
    <w:rsid w:val="00F67E06"/>
    <w:rsid w:val="00F70B02"/>
    <w:rsid w:val="00F7398A"/>
    <w:rsid w:val="00F759CB"/>
    <w:rsid w:val="00F76C65"/>
    <w:rsid w:val="00F81DB8"/>
    <w:rsid w:val="00F828D6"/>
    <w:rsid w:val="00F8677D"/>
    <w:rsid w:val="00F87763"/>
    <w:rsid w:val="00F902C5"/>
    <w:rsid w:val="00F93785"/>
    <w:rsid w:val="00F969A7"/>
    <w:rsid w:val="00F97CC6"/>
    <w:rsid w:val="00FA075E"/>
    <w:rsid w:val="00FB0BD5"/>
    <w:rsid w:val="00FB2DB0"/>
    <w:rsid w:val="00FB400B"/>
    <w:rsid w:val="00FB4503"/>
    <w:rsid w:val="00FB5685"/>
    <w:rsid w:val="00FC01B8"/>
    <w:rsid w:val="00FC6C1C"/>
    <w:rsid w:val="00FD3732"/>
    <w:rsid w:val="00FF0848"/>
    <w:rsid w:val="00FF3F9B"/>
    <w:rsid w:val="00FF6388"/>
    <w:rsid w:val="00FF704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722478-8DF0-4171-BCD5-1454BA3CE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12F5"/>
    <w:pPr>
      <w:spacing w:after="0" w:line="240" w:lineRule="auto"/>
    </w:pPr>
    <w:rPr>
      <w:rFonts w:ascii="Times New Roman" w:eastAsia="Times New Roman" w:hAnsi="Times New Roman" w:cs="Times New Roman"/>
      <w:sz w:val="24"/>
      <w:szCs w:val="24"/>
      <w:lang w:val="en-US"/>
    </w:rPr>
  </w:style>
  <w:style w:type="paragraph" w:styleId="Heading3">
    <w:name w:val="heading 3"/>
    <w:basedOn w:val="Normal"/>
    <w:next w:val="Normal"/>
    <w:link w:val="Heading3Char"/>
    <w:uiPriority w:val="9"/>
    <w:unhideWhenUsed/>
    <w:qFormat/>
    <w:rsid w:val="00C857DD"/>
    <w:pPr>
      <w:keepNext/>
      <w:keepLines/>
      <w:spacing w:before="40" w:line="259" w:lineRule="auto"/>
      <w:outlineLvl w:val="2"/>
    </w:pPr>
    <w:rPr>
      <w:rFonts w:eastAsiaTheme="majorEastAsia" w:cstheme="majorBidi"/>
      <w:b/>
      <w:u w:val="single"/>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D92F66"/>
    <w:pPr>
      <w:overflowPunct w:val="0"/>
      <w:autoSpaceDE w:val="0"/>
      <w:autoSpaceDN w:val="0"/>
      <w:adjustRightInd w:val="0"/>
      <w:textAlignment w:val="baseline"/>
    </w:pPr>
    <w:rPr>
      <w:szCs w:val="20"/>
    </w:rPr>
  </w:style>
  <w:style w:type="paragraph" w:customStyle="1" w:styleId="DefaultText2">
    <w:name w:val="Default Text:2"/>
    <w:basedOn w:val="Normal"/>
    <w:rsid w:val="00D92F66"/>
    <w:rPr>
      <w:noProof/>
      <w:szCs w:val="20"/>
    </w:rPr>
  </w:style>
  <w:style w:type="character" w:customStyle="1" w:styleId="DefaultTextChar">
    <w:name w:val="Default Text Char"/>
    <w:link w:val="DefaultText"/>
    <w:locked/>
    <w:rsid w:val="00D92F66"/>
    <w:rPr>
      <w:rFonts w:ascii="Times New Roman" w:eastAsia="Times New Roman" w:hAnsi="Times New Roman" w:cs="Times New Roman"/>
      <w:sz w:val="24"/>
      <w:szCs w:val="20"/>
      <w:lang w:val="en-US"/>
    </w:rPr>
  </w:style>
  <w:style w:type="paragraph" w:customStyle="1" w:styleId="DefaultText1">
    <w:name w:val="Default Text:1"/>
    <w:basedOn w:val="Normal"/>
    <w:link w:val="DefaultText1Char"/>
    <w:rsid w:val="00D92F66"/>
    <w:pPr>
      <w:overflowPunct w:val="0"/>
      <w:autoSpaceDE w:val="0"/>
      <w:autoSpaceDN w:val="0"/>
      <w:adjustRightInd w:val="0"/>
    </w:pPr>
    <w:rPr>
      <w:szCs w:val="20"/>
    </w:rPr>
  </w:style>
  <w:style w:type="character" w:customStyle="1" w:styleId="DefaultText1Char">
    <w:name w:val="Default Text:1 Char"/>
    <w:basedOn w:val="DefaultParagraphFont"/>
    <w:link w:val="DefaultText1"/>
    <w:rsid w:val="00D92F66"/>
    <w:rPr>
      <w:rFonts w:ascii="Times New Roman" w:eastAsia="Times New Roman" w:hAnsi="Times New Roman" w:cs="Times New Roman"/>
      <w:sz w:val="24"/>
      <w:szCs w:val="20"/>
      <w:lang w:val="en-US"/>
    </w:rPr>
  </w:style>
  <w:style w:type="character" w:styleId="Strong">
    <w:name w:val="Strong"/>
    <w:basedOn w:val="DefaultParagraphFont"/>
    <w:uiPriority w:val="22"/>
    <w:qFormat/>
    <w:rsid w:val="00D92F66"/>
    <w:rPr>
      <w:b/>
      <w:bCs/>
    </w:rPr>
  </w:style>
  <w:style w:type="paragraph" w:styleId="ListParagraph">
    <w:name w:val="List Paragraph"/>
    <w:aliases w:val="Akapit z listą BS,Outlines a.b.c.,List_Paragraph,Multilevel para_II,Akapit z lista BS,List Paragraph1"/>
    <w:basedOn w:val="Normal"/>
    <w:link w:val="ListParagraphChar"/>
    <w:uiPriority w:val="34"/>
    <w:qFormat/>
    <w:rsid w:val="00EE7EAC"/>
    <w:pPr>
      <w:ind w:left="720"/>
    </w:pPr>
    <w:rPr>
      <w:rFonts w:eastAsiaTheme="minorHAnsi"/>
    </w:rPr>
  </w:style>
  <w:style w:type="paragraph" w:styleId="BalloonText">
    <w:name w:val="Balloon Text"/>
    <w:basedOn w:val="Normal"/>
    <w:link w:val="BalloonTextChar"/>
    <w:uiPriority w:val="99"/>
    <w:semiHidden/>
    <w:unhideWhenUsed/>
    <w:rsid w:val="00841EAD"/>
    <w:rPr>
      <w:rFonts w:ascii="Tahoma" w:hAnsi="Tahoma" w:cs="Tahoma"/>
      <w:sz w:val="16"/>
      <w:szCs w:val="16"/>
    </w:rPr>
  </w:style>
  <w:style w:type="character" w:customStyle="1" w:styleId="BalloonTextChar">
    <w:name w:val="Balloon Text Char"/>
    <w:basedOn w:val="DefaultParagraphFont"/>
    <w:link w:val="BalloonText"/>
    <w:uiPriority w:val="99"/>
    <w:semiHidden/>
    <w:rsid w:val="00841EAD"/>
    <w:rPr>
      <w:rFonts w:ascii="Tahoma" w:eastAsia="Times New Roman" w:hAnsi="Tahoma" w:cs="Tahoma"/>
      <w:sz w:val="16"/>
      <w:szCs w:val="16"/>
      <w:lang w:val="en-US"/>
    </w:rPr>
  </w:style>
  <w:style w:type="paragraph" w:styleId="Header">
    <w:name w:val="header"/>
    <w:basedOn w:val="Normal"/>
    <w:link w:val="HeaderChar"/>
    <w:uiPriority w:val="99"/>
    <w:unhideWhenUsed/>
    <w:rsid w:val="005B4AB4"/>
    <w:pPr>
      <w:tabs>
        <w:tab w:val="center" w:pos="4703"/>
        <w:tab w:val="right" w:pos="9406"/>
      </w:tabs>
    </w:pPr>
  </w:style>
  <w:style w:type="character" w:customStyle="1" w:styleId="HeaderChar">
    <w:name w:val="Header Char"/>
    <w:basedOn w:val="DefaultParagraphFont"/>
    <w:link w:val="Header"/>
    <w:uiPriority w:val="99"/>
    <w:rsid w:val="005B4AB4"/>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B4AB4"/>
    <w:pPr>
      <w:tabs>
        <w:tab w:val="center" w:pos="4703"/>
        <w:tab w:val="right" w:pos="9406"/>
      </w:tabs>
    </w:pPr>
  </w:style>
  <w:style w:type="character" w:customStyle="1" w:styleId="FooterChar">
    <w:name w:val="Footer Char"/>
    <w:basedOn w:val="DefaultParagraphFont"/>
    <w:link w:val="Footer"/>
    <w:uiPriority w:val="99"/>
    <w:rsid w:val="005B4AB4"/>
    <w:rPr>
      <w:rFonts w:ascii="Times New Roman" w:eastAsia="Times New Roman" w:hAnsi="Times New Roman" w:cs="Times New Roman"/>
      <w:sz w:val="24"/>
      <w:szCs w:val="24"/>
      <w:lang w:val="en-US"/>
    </w:rPr>
  </w:style>
  <w:style w:type="paragraph" w:customStyle="1" w:styleId="NoSpacing1">
    <w:name w:val="No Spacing1"/>
    <w:next w:val="NoSpacing"/>
    <w:link w:val="NoSpacingChar"/>
    <w:uiPriority w:val="1"/>
    <w:qFormat/>
    <w:rsid w:val="00696DEF"/>
    <w:pPr>
      <w:spacing w:after="0" w:line="240" w:lineRule="auto"/>
    </w:pPr>
  </w:style>
  <w:style w:type="character" w:customStyle="1" w:styleId="NoSpacingChar">
    <w:name w:val="No Spacing Char"/>
    <w:link w:val="NoSpacing1"/>
    <w:uiPriority w:val="1"/>
    <w:locked/>
    <w:rsid w:val="00696DEF"/>
    <w:rPr>
      <w:sz w:val="22"/>
      <w:lang w:val="ro-RO"/>
    </w:rPr>
  </w:style>
  <w:style w:type="paragraph" w:styleId="NoSpacing">
    <w:name w:val="No Spacing"/>
    <w:uiPriority w:val="1"/>
    <w:qFormat/>
    <w:rsid w:val="00696DEF"/>
    <w:pPr>
      <w:spacing w:after="0" w:line="240" w:lineRule="auto"/>
    </w:pPr>
    <w:rPr>
      <w:rFonts w:ascii="Times New Roman" w:eastAsia="Times New Roman" w:hAnsi="Times New Roman" w:cs="Times New Roman"/>
      <w:sz w:val="24"/>
      <w:szCs w:val="24"/>
      <w:lang w:val="en-US"/>
    </w:rPr>
  </w:style>
  <w:style w:type="paragraph" w:customStyle="1" w:styleId="Frspaiere1">
    <w:name w:val="Fără spațiere1"/>
    <w:qFormat/>
    <w:rsid w:val="00886C7B"/>
    <w:pPr>
      <w:spacing w:after="0" w:line="240" w:lineRule="auto"/>
    </w:pPr>
    <w:rPr>
      <w:rFonts w:ascii="Calibri" w:eastAsia="Times New Roman" w:hAnsi="Calibri" w:cs="Times New Roman"/>
      <w:lang w:val="en-US"/>
    </w:rPr>
  </w:style>
  <w:style w:type="paragraph" w:customStyle="1" w:styleId="Default">
    <w:name w:val="Default"/>
    <w:rsid w:val="00EE40E5"/>
    <w:pPr>
      <w:autoSpaceDE w:val="0"/>
      <w:autoSpaceDN w:val="0"/>
      <w:adjustRightInd w:val="0"/>
      <w:spacing w:after="0" w:line="240" w:lineRule="auto"/>
    </w:pPr>
    <w:rPr>
      <w:rFonts w:ascii="Arial" w:hAnsi="Arial" w:cs="Arial"/>
      <w:color w:val="000000"/>
      <w:sz w:val="24"/>
      <w:szCs w:val="24"/>
      <w:lang w:val="en-US"/>
    </w:rPr>
  </w:style>
  <w:style w:type="character" w:customStyle="1" w:styleId="do1">
    <w:name w:val="do1"/>
    <w:basedOn w:val="DefaultParagraphFont"/>
    <w:rsid w:val="00EE40E5"/>
    <w:rPr>
      <w:b/>
      <w:bCs/>
      <w:sz w:val="26"/>
      <w:szCs w:val="26"/>
    </w:rPr>
  </w:style>
  <w:style w:type="character" w:customStyle="1" w:styleId="Heading3Char">
    <w:name w:val="Heading 3 Char"/>
    <w:basedOn w:val="DefaultParagraphFont"/>
    <w:link w:val="Heading3"/>
    <w:uiPriority w:val="9"/>
    <w:rsid w:val="00C857DD"/>
    <w:rPr>
      <w:rFonts w:ascii="Times New Roman" w:eastAsiaTheme="majorEastAsia" w:hAnsi="Times New Roman" w:cstheme="majorBidi"/>
      <w:b/>
      <w:sz w:val="24"/>
      <w:szCs w:val="24"/>
      <w:u w:val="single"/>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C857DD"/>
    <w:rPr>
      <w:rFonts w:ascii="Times New Roman" w:hAnsi="Times New Roman" w:cs="Times New Roman"/>
      <w:sz w:val="24"/>
      <w:szCs w:val="24"/>
      <w:lang w:val="en-US"/>
    </w:rPr>
  </w:style>
  <w:style w:type="table" w:styleId="TableGrid">
    <w:name w:val="Table Grid"/>
    <w:basedOn w:val="TableNormal"/>
    <w:uiPriority w:val="39"/>
    <w:rsid w:val="00AB4DF6"/>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224781">
      <w:bodyDiv w:val="1"/>
      <w:marLeft w:val="0"/>
      <w:marRight w:val="0"/>
      <w:marTop w:val="0"/>
      <w:marBottom w:val="0"/>
      <w:divBdr>
        <w:top w:val="none" w:sz="0" w:space="0" w:color="auto"/>
        <w:left w:val="none" w:sz="0" w:space="0" w:color="auto"/>
        <w:bottom w:val="none" w:sz="0" w:space="0" w:color="auto"/>
        <w:right w:val="none" w:sz="0" w:space="0" w:color="auto"/>
      </w:divBdr>
    </w:div>
    <w:div w:id="285700100">
      <w:bodyDiv w:val="1"/>
      <w:marLeft w:val="0"/>
      <w:marRight w:val="0"/>
      <w:marTop w:val="0"/>
      <w:marBottom w:val="0"/>
      <w:divBdr>
        <w:top w:val="none" w:sz="0" w:space="0" w:color="auto"/>
        <w:left w:val="none" w:sz="0" w:space="0" w:color="auto"/>
        <w:bottom w:val="none" w:sz="0" w:space="0" w:color="auto"/>
        <w:right w:val="none" w:sz="0" w:space="0" w:color="auto"/>
      </w:divBdr>
    </w:div>
    <w:div w:id="435101680">
      <w:bodyDiv w:val="1"/>
      <w:marLeft w:val="0"/>
      <w:marRight w:val="0"/>
      <w:marTop w:val="0"/>
      <w:marBottom w:val="0"/>
      <w:divBdr>
        <w:top w:val="none" w:sz="0" w:space="0" w:color="auto"/>
        <w:left w:val="none" w:sz="0" w:space="0" w:color="auto"/>
        <w:bottom w:val="none" w:sz="0" w:space="0" w:color="auto"/>
        <w:right w:val="none" w:sz="0" w:space="0" w:color="auto"/>
      </w:divBdr>
    </w:div>
    <w:div w:id="497381986">
      <w:bodyDiv w:val="1"/>
      <w:marLeft w:val="0"/>
      <w:marRight w:val="0"/>
      <w:marTop w:val="0"/>
      <w:marBottom w:val="0"/>
      <w:divBdr>
        <w:top w:val="none" w:sz="0" w:space="0" w:color="auto"/>
        <w:left w:val="none" w:sz="0" w:space="0" w:color="auto"/>
        <w:bottom w:val="none" w:sz="0" w:space="0" w:color="auto"/>
        <w:right w:val="none" w:sz="0" w:space="0" w:color="auto"/>
      </w:divBdr>
    </w:div>
    <w:div w:id="657928802">
      <w:bodyDiv w:val="1"/>
      <w:marLeft w:val="0"/>
      <w:marRight w:val="0"/>
      <w:marTop w:val="0"/>
      <w:marBottom w:val="0"/>
      <w:divBdr>
        <w:top w:val="none" w:sz="0" w:space="0" w:color="auto"/>
        <w:left w:val="none" w:sz="0" w:space="0" w:color="auto"/>
        <w:bottom w:val="none" w:sz="0" w:space="0" w:color="auto"/>
        <w:right w:val="none" w:sz="0" w:space="0" w:color="auto"/>
      </w:divBdr>
    </w:div>
    <w:div w:id="1083912339">
      <w:bodyDiv w:val="1"/>
      <w:marLeft w:val="0"/>
      <w:marRight w:val="0"/>
      <w:marTop w:val="0"/>
      <w:marBottom w:val="0"/>
      <w:divBdr>
        <w:top w:val="none" w:sz="0" w:space="0" w:color="auto"/>
        <w:left w:val="none" w:sz="0" w:space="0" w:color="auto"/>
        <w:bottom w:val="none" w:sz="0" w:space="0" w:color="auto"/>
        <w:right w:val="none" w:sz="0" w:space="0" w:color="auto"/>
      </w:divBdr>
    </w:div>
    <w:div w:id="2029408760">
      <w:bodyDiv w:val="1"/>
      <w:marLeft w:val="0"/>
      <w:marRight w:val="0"/>
      <w:marTop w:val="0"/>
      <w:marBottom w:val="0"/>
      <w:divBdr>
        <w:top w:val="none" w:sz="0" w:space="0" w:color="auto"/>
        <w:left w:val="none" w:sz="0" w:space="0" w:color="auto"/>
        <w:bottom w:val="none" w:sz="0" w:space="0" w:color="auto"/>
        <w:right w:val="none" w:sz="0" w:space="0" w:color="auto"/>
      </w:divBdr>
    </w:div>
    <w:div w:id="213536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E98631-9C43-41B0-B456-058ED4178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2102</TotalTime>
  <Pages>9</Pages>
  <Words>4371</Words>
  <Characters>24920</Characters>
  <Application>Microsoft Office Word</Application>
  <DocSecurity>0</DocSecurity>
  <Lines>207</Lines>
  <Paragraphs>58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29233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ana.tanase</dc:creator>
  <cp:lastModifiedBy>Calota Mariana</cp:lastModifiedBy>
  <cp:revision>122</cp:revision>
  <cp:lastPrinted>2024-03-28T10:35:00Z</cp:lastPrinted>
  <dcterms:created xsi:type="dcterms:W3CDTF">2022-11-10T12:56:00Z</dcterms:created>
  <dcterms:modified xsi:type="dcterms:W3CDTF">2025-05-06T10:46:00Z</dcterms:modified>
</cp:coreProperties>
</file>